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1B36C">
      <w:pPr>
        <w:pStyle w:val="33"/>
        <w:rPr>
          <w:rStyle w:val="32"/>
          <w:rFonts w:ascii="Times New Roman" w:hAnsi="Times New Roman" w:cs="Times New Roman"/>
          <w:b/>
          <w:color w:val="000000"/>
          <w:sz w:val="28"/>
          <w:szCs w:val="28"/>
        </w:rPr>
      </w:pPr>
      <w:r>
        <w:rPr>
          <w:rFonts w:hint="default" w:ascii="Times New Roman" w:hAnsi="Times New Roman"/>
          <w:szCs w:val="28"/>
          <w:lang w:val="ru-RU"/>
        </w:rPr>
        <w:drawing>
          <wp:inline distT="0" distB="0" distL="114300" distR="114300">
            <wp:extent cx="6923405" cy="9463405"/>
            <wp:effectExtent l="0" t="0" r="10795" b="4445"/>
            <wp:docPr id="1" name="Изображение 1" descr="Год отечества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од отечества288"/>
                    <pic:cNvPicPr>
                      <a:picLocks noChangeAspect="1"/>
                    </pic:cNvPicPr>
                  </pic:nvPicPr>
                  <pic:blipFill>
                    <a:blip r:embed="rId7"/>
                    <a:stretch>
                      <a:fillRect/>
                    </a:stretch>
                  </pic:blipFill>
                  <pic:spPr>
                    <a:xfrm>
                      <a:off x="0" y="0"/>
                      <a:ext cx="6923405" cy="9463405"/>
                    </a:xfrm>
                    <a:prstGeom prst="rect">
                      <a:avLst/>
                    </a:prstGeom>
                  </pic:spPr>
                </pic:pic>
              </a:graphicData>
            </a:graphic>
          </wp:inline>
        </w:drawing>
      </w:r>
    </w:p>
    <w:p w14:paraId="3343C3F7">
      <w:pPr>
        <w:spacing w:after="0"/>
        <w:jc w:val="both"/>
        <w:rPr>
          <w:rFonts w:hint="default" w:ascii="Times New Roman" w:hAnsi="Times New Roman"/>
          <w:szCs w:val="28"/>
          <w:lang w:val="ru-RU"/>
        </w:rPr>
      </w:pPr>
      <w:r>
        <w:rPr>
          <w:rFonts w:ascii="Times New Roman" w:hAnsi="Times New Roman"/>
          <w:sz w:val="24"/>
          <w:szCs w:val="24"/>
        </w:rPr>
        <w:t xml:space="preserve">  </w:t>
      </w:r>
    </w:p>
    <w:p w14:paraId="241428DA">
      <w:pPr>
        <w:spacing w:after="0"/>
        <w:jc w:val="center"/>
        <w:rPr>
          <w:rFonts w:ascii="Times New Roman" w:hAnsi="Times New Roman"/>
          <w:b/>
          <w:szCs w:val="28"/>
        </w:rPr>
      </w:pPr>
      <w:r>
        <w:rPr>
          <w:rFonts w:ascii="Times New Roman" w:hAnsi="Times New Roman"/>
          <w:b/>
          <w:szCs w:val="28"/>
        </w:rPr>
        <w:t>СОДЕРЖАНИЕ</w:t>
      </w:r>
    </w:p>
    <w:p w14:paraId="5C4C0E55">
      <w:pPr>
        <w:spacing w:after="0"/>
        <w:jc w:val="center"/>
        <w:rPr>
          <w:rFonts w:ascii="Times New Roman" w:hAnsi="Times New Roman"/>
          <w:b/>
          <w:szCs w:val="28"/>
        </w:rPr>
      </w:pPr>
    </w:p>
    <w:tbl>
      <w:tblPr>
        <w:tblStyle w:val="3"/>
        <w:tblW w:w="10490" w:type="dxa"/>
        <w:jc w:val="center"/>
        <w:tblLayout w:type="autofit"/>
        <w:tblCellMar>
          <w:top w:w="0" w:type="dxa"/>
          <w:left w:w="108" w:type="dxa"/>
          <w:bottom w:w="0" w:type="dxa"/>
          <w:right w:w="108" w:type="dxa"/>
        </w:tblCellMar>
      </w:tblPr>
      <w:tblGrid>
        <w:gridCol w:w="846"/>
        <w:gridCol w:w="9077"/>
        <w:gridCol w:w="567"/>
      </w:tblGrid>
      <w:tr w14:paraId="0473D1D4">
        <w:tblPrEx>
          <w:tblCellMar>
            <w:top w:w="0" w:type="dxa"/>
            <w:left w:w="108" w:type="dxa"/>
            <w:bottom w:w="0" w:type="dxa"/>
            <w:right w:w="108" w:type="dxa"/>
          </w:tblCellMar>
        </w:tblPrEx>
        <w:trPr>
          <w:jc w:val="center"/>
        </w:trPr>
        <w:tc>
          <w:tcPr>
            <w:tcW w:w="846" w:type="dxa"/>
            <w:shd w:val="clear" w:color="auto" w:fill="FFFFFF" w:themeFill="background1"/>
          </w:tcPr>
          <w:p w14:paraId="13DD690F">
            <w:pPr>
              <w:spacing w:after="0"/>
              <w:jc w:val="both"/>
              <w:rPr>
                <w:rFonts w:ascii="Times New Roman" w:hAnsi="Times New Roman"/>
                <w:b/>
                <w:szCs w:val="28"/>
              </w:rPr>
            </w:pPr>
            <w:r>
              <w:rPr>
                <w:rFonts w:ascii="Times New Roman" w:hAnsi="Times New Roman"/>
                <w:b/>
                <w:szCs w:val="28"/>
                <w:lang w:val="en-US"/>
              </w:rPr>
              <w:t>I</w:t>
            </w:r>
            <w:r>
              <w:rPr>
                <w:rFonts w:ascii="Times New Roman" w:hAnsi="Times New Roman"/>
                <w:b/>
                <w:szCs w:val="28"/>
              </w:rPr>
              <w:t>.</w:t>
            </w:r>
          </w:p>
        </w:tc>
        <w:tc>
          <w:tcPr>
            <w:tcW w:w="9077" w:type="dxa"/>
            <w:shd w:val="clear" w:color="auto" w:fill="FFFFFF" w:themeFill="background1"/>
          </w:tcPr>
          <w:p w14:paraId="30CFEF66">
            <w:pPr>
              <w:spacing w:after="0"/>
              <w:jc w:val="both"/>
              <w:rPr>
                <w:rFonts w:ascii="Times New Roman" w:hAnsi="Times New Roman"/>
                <w:b/>
                <w:szCs w:val="28"/>
              </w:rPr>
            </w:pPr>
            <w:r>
              <w:rPr>
                <w:rFonts w:ascii="Times New Roman" w:hAnsi="Times New Roman"/>
                <w:b/>
                <w:szCs w:val="28"/>
              </w:rPr>
              <w:t>ЦЕЛЕВОЙ РАЗДЕЛ</w:t>
            </w:r>
          </w:p>
        </w:tc>
        <w:tc>
          <w:tcPr>
            <w:tcW w:w="567" w:type="dxa"/>
            <w:shd w:val="clear" w:color="auto" w:fill="FFFFFF" w:themeFill="background1"/>
          </w:tcPr>
          <w:p w14:paraId="0E510CD9">
            <w:pPr>
              <w:spacing w:after="0"/>
              <w:jc w:val="center"/>
              <w:rPr>
                <w:rFonts w:ascii="Times New Roman" w:hAnsi="Times New Roman"/>
                <w:szCs w:val="28"/>
              </w:rPr>
            </w:pPr>
            <w:r>
              <w:rPr>
                <w:rFonts w:ascii="Times New Roman" w:hAnsi="Times New Roman"/>
                <w:szCs w:val="28"/>
              </w:rPr>
              <w:t>3</w:t>
            </w:r>
          </w:p>
        </w:tc>
      </w:tr>
      <w:tr w14:paraId="0C063F66">
        <w:tblPrEx>
          <w:tblCellMar>
            <w:top w:w="0" w:type="dxa"/>
            <w:left w:w="108" w:type="dxa"/>
            <w:bottom w:w="0" w:type="dxa"/>
            <w:right w:w="108" w:type="dxa"/>
          </w:tblCellMar>
        </w:tblPrEx>
        <w:trPr>
          <w:jc w:val="center"/>
        </w:trPr>
        <w:tc>
          <w:tcPr>
            <w:tcW w:w="846" w:type="dxa"/>
            <w:shd w:val="clear" w:color="auto" w:fill="auto"/>
          </w:tcPr>
          <w:p w14:paraId="7F049EE2">
            <w:pPr>
              <w:spacing w:after="0"/>
              <w:jc w:val="both"/>
              <w:rPr>
                <w:rFonts w:ascii="Times New Roman" w:hAnsi="Times New Roman"/>
                <w:szCs w:val="28"/>
              </w:rPr>
            </w:pPr>
            <w:r>
              <w:rPr>
                <w:rFonts w:ascii="Times New Roman" w:hAnsi="Times New Roman"/>
                <w:szCs w:val="28"/>
              </w:rPr>
              <w:t>1.1.</w:t>
            </w:r>
          </w:p>
        </w:tc>
        <w:tc>
          <w:tcPr>
            <w:tcW w:w="9077" w:type="dxa"/>
            <w:shd w:val="clear" w:color="auto" w:fill="auto"/>
          </w:tcPr>
          <w:p w14:paraId="7FFD8454">
            <w:pPr>
              <w:spacing w:after="0"/>
              <w:jc w:val="both"/>
              <w:rPr>
                <w:rFonts w:ascii="Times New Roman" w:hAnsi="Times New Roman"/>
                <w:szCs w:val="28"/>
              </w:rPr>
            </w:pPr>
            <w:r>
              <w:rPr>
                <w:rFonts w:ascii="Times New Roman" w:hAnsi="Times New Roman"/>
                <w:szCs w:val="28"/>
              </w:rPr>
              <w:t>Пояснительная записка. ………………………………………………………</w:t>
            </w:r>
          </w:p>
        </w:tc>
        <w:tc>
          <w:tcPr>
            <w:tcW w:w="567" w:type="dxa"/>
            <w:shd w:val="clear" w:color="auto" w:fill="auto"/>
          </w:tcPr>
          <w:p w14:paraId="340445EA">
            <w:pPr>
              <w:spacing w:after="0"/>
              <w:jc w:val="center"/>
              <w:rPr>
                <w:rFonts w:ascii="Times New Roman" w:hAnsi="Times New Roman"/>
                <w:szCs w:val="28"/>
              </w:rPr>
            </w:pPr>
            <w:r>
              <w:rPr>
                <w:rFonts w:ascii="Times New Roman" w:hAnsi="Times New Roman"/>
                <w:szCs w:val="28"/>
              </w:rPr>
              <w:t>3</w:t>
            </w:r>
          </w:p>
        </w:tc>
      </w:tr>
      <w:tr w14:paraId="38409D2E">
        <w:tblPrEx>
          <w:tblCellMar>
            <w:top w:w="0" w:type="dxa"/>
            <w:left w:w="108" w:type="dxa"/>
            <w:bottom w:w="0" w:type="dxa"/>
            <w:right w:w="108" w:type="dxa"/>
          </w:tblCellMar>
        </w:tblPrEx>
        <w:trPr>
          <w:jc w:val="center"/>
        </w:trPr>
        <w:tc>
          <w:tcPr>
            <w:tcW w:w="846" w:type="dxa"/>
            <w:shd w:val="clear" w:color="auto" w:fill="auto"/>
          </w:tcPr>
          <w:p w14:paraId="632E1A83">
            <w:pPr>
              <w:spacing w:after="0"/>
              <w:jc w:val="both"/>
              <w:rPr>
                <w:rFonts w:ascii="Times New Roman" w:hAnsi="Times New Roman"/>
                <w:szCs w:val="28"/>
              </w:rPr>
            </w:pPr>
            <w:r>
              <w:rPr>
                <w:rFonts w:ascii="Times New Roman" w:hAnsi="Times New Roman"/>
                <w:szCs w:val="28"/>
              </w:rPr>
              <w:t>1.1.1.</w:t>
            </w:r>
          </w:p>
        </w:tc>
        <w:tc>
          <w:tcPr>
            <w:tcW w:w="9077" w:type="dxa"/>
            <w:shd w:val="clear" w:color="auto" w:fill="auto"/>
          </w:tcPr>
          <w:p w14:paraId="17840502">
            <w:pPr>
              <w:spacing w:after="0"/>
              <w:jc w:val="both"/>
              <w:rPr>
                <w:rFonts w:ascii="Times New Roman" w:hAnsi="Times New Roman"/>
                <w:szCs w:val="28"/>
              </w:rPr>
            </w:pPr>
            <w:r>
              <w:rPr>
                <w:rFonts w:ascii="Times New Roman" w:hAnsi="Times New Roman"/>
                <w:szCs w:val="28"/>
              </w:rPr>
              <w:t>Цели и задачи реализации Программы. ……………………………………</w:t>
            </w:r>
          </w:p>
        </w:tc>
        <w:tc>
          <w:tcPr>
            <w:tcW w:w="567" w:type="dxa"/>
            <w:shd w:val="clear" w:color="auto" w:fill="auto"/>
          </w:tcPr>
          <w:p w14:paraId="15D5A261">
            <w:pPr>
              <w:spacing w:after="0"/>
              <w:jc w:val="center"/>
              <w:rPr>
                <w:rFonts w:ascii="Times New Roman" w:hAnsi="Times New Roman"/>
                <w:szCs w:val="28"/>
              </w:rPr>
            </w:pPr>
            <w:r>
              <w:rPr>
                <w:rFonts w:ascii="Times New Roman" w:hAnsi="Times New Roman"/>
                <w:szCs w:val="28"/>
              </w:rPr>
              <w:t>5</w:t>
            </w:r>
          </w:p>
        </w:tc>
      </w:tr>
      <w:tr w14:paraId="42629010">
        <w:tblPrEx>
          <w:tblCellMar>
            <w:top w:w="0" w:type="dxa"/>
            <w:left w:w="108" w:type="dxa"/>
            <w:bottom w:w="0" w:type="dxa"/>
            <w:right w:w="108" w:type="dxa"/>
          </w:tblCellMar>
        </w:tblPrEx>
        <w:trPr>
          <w:jc w:val="center"/>
        </w:trPr>
        <w:tc>
          <w:tcPr>
            <w:tcW w:w="846" w:type="dxa"/>
            <w:shd w:val="clear" w:color="auto" w:fill="auto"/>
          </w:tcPr>
          <w:p w14:paraId="6C8355AD">
            <w:pPr>
              <w:spacing w:after="0"/>
              <w:jc w:val="both"/>
              <w:rPr>
                <w:rFonts w:ascii="Times New Roman" w:hAnsi="Times New Roman"/>
                <w:szCs w:val="28"/>
              </w:rPr>
            </w:pPr>
            <w:r>
              <w:rPr>
                <w:rFonts w:ascii="Times New Roman" w:hAnsi="Times New Roman"/>
                <w:szCs w:val="28"/>
              </w:rPr>
              <w:t>1.1.2.</w:t>
            </w:r>
          </w:p>
        </w:tc>
        <w:tc>
          <w:tcPr>
            <w:tcW w:w="9077" w:type="dxa"/>
            <w:shd w:val="clear" w:color="auto" w:fill="auto"/>
          </w:tcPr>
          <w:p w14:paraId="04B0F698">
            <w:pPr>
              <w:spacing w:after="0"/>
              <w:jc w:val="both"/>
              <w:rPr>
                <w:rFonts w:ascii="Times New Roman" w:hAnsi="Times New Roman"/>
                <w:szCs w:val="28"/>
              </w:rPr>
            </w:pPr>
            <w:r>
              <w:rPr>
                <w:rFonts w:ascii="Times New Roman" w:hAnsi="Times New Roman"/>
                <w:szCs w:val="28"/>
              </w:rPr>
              <w:t>Принципы и подходы к формированию Программы. ………………………</w:t>
            </w:r>
          </w:p>
        </w:tc>
        <w:tc>
          <w:tcPr>
            <w:tcW w:w="567" w:type="dxa"/>
            <w:shd w:val="clear" w:color="auto" w:fill="auto"/>
          </w:tcPr>
          <w:p w14:paraId="1082EDA8">
            <w:pPr>
              <w:spacing w:after="0"/>
              <w:jc w:val="center"/>
              <w:rPr>
                <w:rFonts w:ascii="Times New Roman" w:hAnsi="Times New Roman"/>
                <w:szCs w:val="28"/>
              </w:rPr>
            </w:pPr>
            <w:r>
              <w:rPr>
                <w:rFonts w:ascii="Times New Roman" w:hAnsi="Times New Roman"/>
                <w:szCs w:val="28"/>
              </w:rPr>
              <w:t>6</w:t>
            </w:r>
          </w:p>
        </w:tc>
      </w:tr>
      <w:tr w14:paraId="41E802C7">
        <w:tblPrEx>
          <w:tblCellMar>
            <w:top w:w="0" w:type="dxa"/>
            <w:left w:w="108" w:type="dxa"/>
            <w:bottom w:w="0" w:type="dxa"/>
            <w:right w:w="108" w:type="dxa"/>
          </w:tblCellMar>
        </w:tblPrEx>
        <w:trPr>
          <w:jc w:val="center"/>
        </w:trPr>
        <w:tc>
          <w:tcPr>
            <w:tcW w:w="846" w:type="dxa"/>
            <w:shd w:val="clear" w:color="auto" w:fill="auto"/>
          </w:tcPr>
          <w:p w14:paraId="5EA2C17E">
            <w:pPr>
              <w:spacing w:after="0"/>
              <w:jc w:val="both"/>
              <w:rPr>
                <w:rFonts w:ascii="Times New Roman" w:hAnsi="Times New Roman"/>
                <w:szCs w:val="28"/>
              </w:rPr>
            </w:pPr>
            <w:r>
              <w:rPr>
                <w:rFonts w:ascii="Times New Roman" w:hAnsi="Times New Roman"/>
                <w:szCs w:val="28"/>
              </w:rPr>
              <w:t>1.1.3.</w:t>
            </w:r>
          </w:p>
        </w:tc>
        <w:tc>
          <w:tcPr>
            <w:tcW w:w="9077" w:type="dxa"/>
            <w:shd w:val="clear" w:color="auto" w:fill="auto"/>
          </w:tcPr>
          <w:p w14:paraId="50A1EEC9">
            <w:pPr>
              <w:spacing w:after="0"/>
              <w:jc w:val="both"/>
              <w:rPr>
                <w:rFonts w:ascii="Times New Roman" w:hAnsi="Times New Roman"/>
                <w:szCs w:val="28"/>
              </w:rPr>
            </w:pPr>
            <w:r>
              <w:rPr>
                <w:rFonts w:ascii="Times New Roman" w:hAnsi="Times New Roman"/>
                <w:szCs w:val="28"/>
              </w:rPr>
              <w:t>Значимые для разработки и реализации Программы характеристики. ……</w:t>
            </w:r>
          </w:p>
        </w:tc>
        <w:tc>
          <w:tcPr>
            <w:tcW w:w="567" w:type="dxa"/>
            <w:shd w:val="clear" w:color="auto" w:fill="auto"/>
          </w:tcPr>
          <w:p w14:paraId="24A3172B">
            <w:pPr>
              <w:spacing w:after="0"/>
              <w:jc w:val="center"/>
              <w:rPr>
                <w:rFonts w:ascii="Times New Roman" w:hAnsi="Times New Roman"/>
                <w:szCs w:val="28"/>
              </w:rPr>
            </w:pPr>
            <w:r>
              <w:rPr>
                <w:rFonts w:ascii="Times New Roman" w:hAnsi="Times New Roman"/>
                <w:szCs w:val="28"/>
              </w:rPr>
              <w:t>7</w:t>
            </w:r>
          </w:p>
        </w:tc>
      </w:tr>
      <w:tr w14:paraId="7A78E833">
        <w:tblPrEx>
          <w:tblCellMar>
            <w:top w:w="0" w:type="dxa"/>
            <w:left w:w="108" w:type="dxa"/>
            <w:bottom w:w="0" w:type="dxa"/>
            <w:right w:w="108" w:type="dxa"/>
          </w:tblCellMar>
        </w:tblPrEx>
        <w:trPr>
          <w:jc w:val="center"/>
        </w:trPr>
        <w:tc>
          <w:tcPr>
            <w:tcW w:w="846" w:type="dxa"/>
            <w:shd w:val="clear" w:color="auto" w:fill="auto"/>
          </w:tcPr>
          <w:p w14:paraId="285CC2AF">
            <w:pPr>
              <w:spacing w:after="0"/>
              <w:jc w:val="both"/>
              <w:rPr>
                <w:rFonts w:ascii="Times New Roman" w:hAnsi="Times New Roman"/>
                <w:szCs w:val="28"/>
              </w:rPr>
            </w:pPr>
            <w:r>
              <w:rPr>
                <w:rFonts w:ascii="Times New Roman" w:hAnsi="Times New Roman"/>
                <w:szCs w:val="28"/>
              </w:rPr>
              <w:t>1.2.</w:t>
            </w:r>
          </w:p>
        </w:tc>
        <w:tc>
          <w:tcPr>
            <w:tcW w:w="9077" w:type="dxa"/>
            <w:shd w:val="clear" w:color="auto" w:fill="auto"/>
          </w:tcPr>
          <w:p w14:paraId="250E3A5B">
            <w:pPr>
              <w:spacing w:after="0"/>
              <w:jc w:val="both"/>
              <w:rPr>
                <w:rFonts w:ascii="Times New Roman" w:hAnsi="Times New Roman"/>
                <w:szCs w:val="28"/>
              </w:rPr>
            </w:pPr>
            <w:r>
              <w:rPr>
                <w:rFonts w:ascii="Times New Roman" w:hAnsi="Times New Roman"/>
                <w:szCs w:val="28"/>
              </w:rPr>
              <w:t>Планируемые результаты освоения Программы. …………………………</w:t>
            </w:r>
          </w:p>
        </w:tc>
        <w:tc>
          <w:tcPr>
            <w:tcW w:w="567" w:type="dxa"/>
            <w:shd w:val="clear" w:color="auto" w:fill="auto"/>
          </w:tcPr>
          <w:p w14:paraId="0AD3508F">
            <w:pPr>
              <w:spacing w:after="0"/>
              <w:jc w:val="center"/>
              <w:rPr>
                <w:rFonts w:ascii="Times New Roman" w:hAnsi="Times New Roman"/>
                <w:szCs w:val="28"/>
              </w:rPr>
            </w:pPr>
            <w:r>
              <w:rPr>
                <w:rFonts w:ascii="Times New Roman" w:hAnsi="Times New Roman"/>
                <w:szCs w:val="28"/>
              </w:rPr>
              <w:t>17</w:t>
            </w:r>
          </w:p>
        </w:tc>
      </w:tr>
      <w:tr w14:paraId="766AB6A1">
        <w:tblPrEx>
          <w:tblCellMar>
            <w:top w:w="0" w:type="dxa"/>
            <w:left w:w="108" w:type="dxa"/>
            <w:bottom w:w="0" w:type="dxa"/>
            <w:right w:w="108" w:type="dxa"/>
          </w:tblCellMar>
        </w:tblPrEx>
        <w:trPr>
          <w:jc w:val="center"/>
        </w:trPr>
        <w:tc>
          <w:tcPr>
            <w:tcW w:w="846" w:type="dxa"/>
            <w:shd w:val="clear" w:color="auto" w:fill="FFFFFF" w:themeFill="background1"/>
          </w:tcPr>
          <w:p w14:paraId="6E519914">
            <w:pPr>
              <w:spacing w:after="0"/>
              <w:jc w:val="both"/>
              <w:rPr>
                <w:rFonts w:ascii="Times New Roman" w:hAnsi="Times New Roman"/>
                <w:b/>
                <w:szCs w:val="28"/>
              </w:rPr>
            </w:pPr>
            <w:r>
              <w:rPr>
                <w:rFonts w:ascii="Times New Roman" w:hAnsi="Times New Roman"/>
                <w:b/>
                <w:szCs w:val="28"/>
                <w:lang w:val="en-US"/>
              </w:rPr>
              <w:t>II</w:t>
            </w:r>
            <w:r>
              <w:rPr>
                <w:rFonts w:ascii="Times New Roman" w:hAnsi="Times New Roman"/>
                <w:b/>
                <w:szCs w:val="28"/>
              </w:rPr>
              <w:t>.</w:t>
            </w:r>
          </w:p>
        </w:tc>
        <w:tc>
          <w:tcPr>
            <w:tcW w:w="9077" w:type="dxa"/>
            <w:shd w:val="clear" w:color="auto" w:fill="FFFFFF" w:themeFill="background1"/>
          </w:tcPr>
          <w:p w14:paraId="492C57A8">
            <w:pPr>
              <w:spacing w:after="0"/>
              <w:jc w:val="both"/>
              <w:rPr>
                <w:rFonts w:ascii="Times New Roman" w:hAnsi="Times New Roman"/>
                <w:b/>
                <w:szCs w:val="28"/>
              </w:rPr>
            </w:pPr>
            <w:r>
              <w:rPr>
                <w:rFonts w:ascii="Times New Roman" w:hAnsi="Times New Roman"/>
                <w:b/>
                <w:szCs w:val="28"/>
              </w:rPr>
              <w:t>СОДЕРЖАТЕЛЬНЫЙ РАЗДЕЛ</w:t>
            </w:r>
          </w:p>
        </w:tc>
        <w:tc>
          <w:tcPr>
            <w:tcW w:w="567" w:type="dxa"/>
            <w:shd w:val="clear" w:color="auto" w:fill="FFFFFF" w:themeFill="background1"/>
          </w:tcPr>
          <w:p w14:paraId="5B66A25D">
            <w:pPr>
              <w:spacing w:after="0"/>
              <w:jc w:val="center"/>
              <w:rPr>
                <w:rFonts w:ascii="Times New Roman" w:hAnsi="Times New Roman"/>
                <w:szCs w:val="28"/>
              </w:rPr>
            </w:pPr>
            <w:r>
              <w:rPr>
                <w:rFonts w:ascii="Times New Roman" w:hAnsi="Times New Roman"/>
                <w:szCs w:val="28"/>
              </w:rPr>
              <w:t>21</w:t>
            </w:r>
          </w:p>
        </w:tc>
      </w:tr>
      <w:tr w14:paraId="0F1F2F7C">
        <w:tblPrEx>
          <w:tblCellMar>
            <w:top w:w="0" w:type="dxa"/>
            <w:left w:w="108" w:type="dxa"/>
            <w:bottom w:w="0" w:type="dxa"/>
            <w:right w:w="108" w:type="dxa"/>
          </w:tblCellMar>
        </w:tblPrEx>
        <w:trPr>
          <w:jc w:val="center"/>
        </w:trPr>
        <w:tc>
          <w:tcPr>
            <w:tcW w:w="846" w:type="dxa"/>
            <w:shd w:val="clear" w:color="auto" w:fill="auto"/>
          </w:tcPr>
          <w:p w14:paraId="54F81B6B">
            <w:pPr>
              <w:spacing w:after="0"/>
              <w:jc w:val="both"/>
              <w:rPr>
                <w:rFonts w:ascii="Times New Roman" w:hAnsi="Times New Roman"/>
                <w:szCs w:val="28"/>
              </w:rPr>
            </w:pPr>
            <w:r>
              <w:rPr>
                <w:rFonts w:ascii="Times New Roman" w:hAnsi="Times New Roman"/>
                <w:szCs w:val="28"/>
              </w:rPr>
              <w:t>2.1.</w:t>
            </w:r>
          </w:p>
        </w:tc>
        <w:tc>
          <w:tcPr>
            <w:tcW w:w="9077" w:type="dxa"/>
            <w:shd w:val="clear" w:color="auto" w:fill="auto"/>
          </w:tcPr>
          <w:p w14:paraId="6C06DCE0">
            <w:pPr>
              <w:spacing w:after="0"/>
              <w:jc w:val="both"/>
              <w:rPr>
                <w:rFonts w:ascii="Times New Roman" w:hAnsi="Times New Roman"/>
                <w:szCs w:val="28"/>
              </w:rPr>
            </w:pPr>
            <w:r>
              <w:rPr>
                <w:rFonts w:ascii="Times New Roman" w:hAnsi="Times New Roman" w:eastAsia="Times New Roman"/>
                <w:kern w:val="24"/>
                <w:szCs w:val="28"/>
                <w:lang w:eastAsia="ru-RU"/>
              </w:rPr>
              <w:t>Описание деятельности педагога-психолога в соответствии с направлениями работы………………………………………………………...</w:t>
            </w:r>
          </w:p>
        </w:tc>
        <w:tc>
          <w:tcPr>
            <w:tcW w:w="567" w:type="dxa"/>
            <w:shd w:val="clear" w:color="auto" w:fill="auto"/>
          </w:tcPr>
          <w:p w14:paraId="4428215B">
            <w:pPr>
              <w:spacing w:after="0"/>
              <w:jc w:val="center"/>
              <w:rPr>
                <w:rFonts w:ascii="Times New Roman" w:hAnsi="Times New Roman"/>
                <w:szCs w:val="28"/>
              </w:rPr>
            </w:pPr>
          </w:p>
          <w:p w14:paraId="70ED0157">
            <w:pPr>
              <w:spacing w:after="0"/>
              <w:jc w:val="center"/>
              <w:rPr>
                <w:rFonts w:ascii="Times New Roman" w:hAnsi="Times New Roman"/>
                <w:szCs w:val="28"/>
              </w:rPr>
            </w:pPr>
            <w:r>
              <w:rPr>
                <w:rFonts w:ascii="Times New Roman" w:hAnsi="Times New Roman"/>
                <w:szCs w:val="28"/>
              </w:rPr>
              <w:t>21</w:t>
            </w:r>
          </w:p>
        </w:tc>
      </w:tr>
      <w:tr w14:paraId="0FC14D57">
        <w:tblPrEx>
          <w:tblCellMar>
            <w:top w:w="0" w:type="dxa"/>
            <w:left w:w="108" w:type="dxa"/>
            <w:bottom w:w="0" w:type="dxa"/>
            <w:right w:w="108" w:type="dxa"/>
          </w:tblCellMar>
        </w:tblPrEx>
        <w:trPr>
          <w:jc w:val="center"/>
        </w:trPr>
        <w:tc>
          <w:tcPr>
            <w:tcW w:w="846" w:type="dxa"/>
            <w:shd w:val="clear" w:color="auto" w:fill="auto"/>
          </w:tcPr>
          <w:p w14:paraId="1304FD9F">
            <w:pPr>
              <w:spacing w:after="0"/>
              <w:jc w:val="both"/>
              <w:rPr>
                <w:rFonts w:ascii="Times New Roman" w:hAnsi="Times New Roman"/>
                <w:szCs w:val="28"/>
              </w:rPr>
            </w:pPr>
            <w:r>
              <w:rPr>
                <w:rFonts w:ascii="Times New Roman" w:hAnsi="Times New Roman"/>
                <w:szCs w:val="28"/>
              </w:rPr>
              <w:t>2.1.1.</w:t>
            </w:r>
          </w:p>
        </w:tc>
        <w:tc>
          <w:tcPr>
            <w:tcW w:w="9077" w:type="dxa"/>
            <w:shd w:val="clear" w:color="auto" w:fill="auto"/>
          </w:tcPr>
          <w:p w14:paraId="1F9824C2">
            <w:pPr>
              <w:spacing w:after="0"/>
              <w:jc w:val="both"/>
              <w:rPr>
                <w:rFonts w:ascii="Times New Roman" w:hAnsi="Times New Roman" w:eastAsia="Times New Roman"/>
                <w:kern w:val="24"/>
                <w:szCs w:val="28"/>
                <w:lang w:eastAsia="ru-RU"/>
              </w:rPr>
            </w:pPr>
            <w:r>
              <w:rPr>
                <w:rFonts w:ascii="Times New Roman" w:hAnsi="Times New Roman" w:eastAsia="Times New Roman"/>
                <w:kern w:val="24"/>
                <w:szCs w:val="28"/>
                <w:lang w:eastAsia="ru-RU"/>
              </w:rPr>
              <w:t>Психолого - педагогическое и методическое сопровождение реализации основных и дополнительных образовательных программ. …………………</w:t>
            </w:r>
          </w:p>
        </w:tc>
        <w:tc>
          <w:tcPr>
            <w:tcW w:w="567" w:type="dxa"/>
            <w:shd w:val="clear" w:color="auto" w:fill="auto"/>
          </w:tcPr>
          <w:p w14:paraId="50F2B5DF">
            <w:pPr>
              <w:spacing w:after="0"/>
              <w:jc w:val="center"/>
              <w:rPr>
                <w:rFonts w:ascii="Times New Roman" w:hAnsi="Times New Roman"/>
                <w:szCs w:val="28"/>
              </w:rPr>
            </w:pPr>
          </w:p>
          <w:p w14:paraId="6B0ACE56">
            <w:pPr>
              <w:spacing w:after="0"/>
              <w:jc w:val="center"/>
              <w:rPr>
                <w:rFonts w:ascii="Times New Roman" w:hAnsi="Times New Roman"/>
                <w:szCs w:val="28"/>
              </w:rPr>
            </w:pPr>
            <w:r>
              <w:rPr>
                <w:rFonts w:ascii="Times New Roman" w:hAnsi="Times New Roman"/>
                <w:szCs w:val="28"/>
              </w:rPr>
              <w:t>21</w:t>
            </w:r>
          </w:p>
        </w:tc>
      </w:tr>
      <w:tr w14:paraId="6ACDE19C">
        <w:tblPrEx>
          <w:tblCellMar>
            <w:top w:w="0" w:type="dxa"/>
            <w:left w:w="108" w:type="dxa"/>
            <w:bottom w:w="0" w:type="dxa"/>
            <w:right w:w="108" w:type="dxa"/>
          </w:tblCellMar>
        </w:tblPrEx>
        <w:trPr>
          <w:jc w:val="center"/>
        </w:trPr>
        <w:tc>
          <w:tcPr>
            <w:tcW w:w="846" w:type="dxa"/>
            <w:shd w:val="clear" w:color="auto" w:fill="auto"/>
          </w:tcPr>
          <w:p w14:paraId="24BD9D1A">
            <w:pPr>
              <w:spacing w:after="0"/>
              <w:jc w:val="both"/>
              <w:rPr>
                <w:rFonts w:ascii="Times New Roman" w:hAnsi="Times New Roman"/>
                <w:szCs w:val="28"/>
              </w:rPr>
            </w:pPr>
            <w:r>
              <w:rPr>
                <w:rFonts w:ascii="Times New Roman" w:hAnsi="Times New Roman"/>
                <w:szCs w:val="28"/>
              </w:rPr>
              <w:t>2.1.2.</w:t>
            </w:r>
          </w:p>
        </w:tc>
        <w:tc>
          <w:tcPr>
            <w:tcW w:w="9077" w:type="dxa"/>
            <w:shd w:val="clear" w:color="auto" w:fill="auto"/>
          </w:tcPr>
          <w:p w14:paraId="6F6FEAA3">
            <w:pPr>
              <w:spacing w:after="0"/>
              <w:jc w:val="both"/>
              <w:rPr>
                <w:rFonts w:ascii="Times New Roman" w:hAnsi="Times New Roman" w:eastAsia="Times New Roman"/>
                <w:kern w:val="24"/>
                <w:szCs w:val="28"/>
                <w:lang w:eastAsia="ru-RU"/>
              </w:rPr>
            </w:pPr>
            <w:r>
              <w:rPr>
                <w:rFonts w:ascii="Times New Roman" w:hAnsi="Times New Roman" w:eastAsia="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shd w:val="clear" w:color="auto" w:fill="auto"/>
          </w:tcPr>
          <w:p w14:paraId="4564C40F">
            <w:pPr>
              <w:spacing w:after="0"/>
              <w:jc w:val="center"/>
              <w:rPr>
                <w:rFonts w:ascii="Times New Roman" w:hAnsi="Times New Roman"/>
                <w:szCs w:val="28"/>
              </w:rPr>
            </w:pPr>
          </w:p>
          <w:p w14:paraId="30E7440E">
            <w:pPr>
              <w:spacing w:after="0"/>
              <w:jc w:val="center"/>
              <w:rPr>
                <w:rFonts w:ascii="Times New Roman" w:hAnsi="Times New Roman"/>
                <w:szCs w:val="28"/>
              </w:rPr>
            </w:pPr>
            <w:r>
              <w:rPr>
                <w:rFonts w:ascii="Times New Roman" w:hAnsi="Times New Roman"/>
                <w:szCs w:val="28"/>
              </w:rPr>
              <w:t>21</w:t>
            </w:r>
          </w:p>
        </w:tc>
      </w:tr>
      <w:tr w14:paraId="082833DE">
        <w:tblPrEx>
          <w:tblCellMar>
            <w:top w:w="0" w:type="dxa"/>
            <w:left w:w="108" w:type="dxa"/>
            <w:bottom w:w="0" w:type="dxa"/>
            <w:right w:w="108" w:type="dxa"/>
          </w:tblCellMar>
        </w:tblPrEx>
        <w:trPr>
          <w:jc w:val="center"/>
        </w:trPr>
        <w:tc>
          <w:tcPr>
            <w:tcW w:w="846" w:type="dxa"/>
            <w:shd w:val="clear" w:color="auto" w:fill="auto"/>
          </w:tcPr>
          <w:p w14:paraId="33574C48">
            <w:pPr>
              <w:spacing w:after="0"/>
              <w:jc w:val="both"/>
              <w:rPr>
                <w:rFonts w:ascii="Times New Roman" w:hAnsi="Times New Roman"/>
                <w:szCs w:val="28"/>
              </w:rPr>
            </w:pPr>
            <w:r>
              <w:rPr>
                <w:rFonts w:ascii="Times New Roman" w:hAnsi="Times New Roman"/>
                <w:szCs w:val="28"/>
              </w:rPr>
              <w:t>2.1.3.</w:t>
            </w:r>
          </w:p>
        </w:tc>
        <w:tc>
          <w:tcPr>
            <w:tcW w:w="9077" w:type="dxa"/>
            <w:shd w:val="clear" w:color="auto" w:fill="auto"/>
          </w:tcPr>
          <w:p w14:paraId="2EDF1AE6">
            <w:pPr>
              <w:spacing w:after="0"/>
              <w:jc w:val="both"/>
              <w:rPr>
                <w:rFonts w:ascii="Times New Roman" w:hAnsi="Times New Roman" w:eastAsia="Times New Roman"/>
                <w:kern w:val="24"/>
                <w:szCs w:val="28"/>
                <w:lang w:eastAsia="ru-RU"/>
              </w:rPr>
            </w:pPr>
            <w:r>
              <w:rPr>
                <w:rFonts w:ascii="Times New Roman" w:hAnsi="Times New Roman" w:eastAsia="Times New Roman"/>
                <w:kern w:val="24"/>
                <w:szCs w:val="28"/>
                <w:lang w:eastAsia="ru-RU"/>
              </w:rPr>
              <w:t>Психологическая диагностика. ………………………………………………</w:t>
            </w:r>
          </w:p>
        </w:tc>
        <w:tc>
          <w:tcPr>
            <w:tcW w:w="567" w:type="dxa"/>
            <w:shd w:val="clear" w:color="auto" w:fill="auto"/>
          </w:tcPr>
          <w:p w14:paraId="0281DE87">
            <w:pPr>
              <w:spacing w:after="0"/>
              <w:jc w:val="center"/>
              <w:rPr>
                <w:rFonts w:ascii="Times New Roman" w:hAnsi="Times New Roman"/>
                <w:szCs w:val="28"/>
              </w:rPr>
            </w:pPr>
            <w:r>
              <w:rPr>
                <w:rFonts w:ascii="Times New Roman" w:hAnsi="Times New Roman"/>
                <w:szCs w:val="28"/>
              </w:rPr>
              <w:t>23</w:t>
            </w:r>
          </w:p>
        </w:tc>
      </w:tr>
      <w:tr w14:paraId="2A1C85C9">
        <w:tblPrEx>
          <w:tblCellMar>
            <w:top w:w="0" w:type="dxa"/>
            <w:left w:w="108" w:type="dxa"/>
            <w:bottom w:w="0" w:type="dxa"/>
            <w:right w:w="108" w:type="dxa"/>
          </w:tblCellMar>
        </w:tblPrEx>
        <w:trPr>
          <w:jc w:val="center"/>
        </w:trPr>
        <w:tc>
          <w:tcPr>
            <w:tcW w:w="846" w:type="dxa"/>
            <w:shd w:val="clear" w:color="auto" w:fill="auto"/>
          </w:tcPr>
          <w:p w14:paraId="7BAD34AE">
            <w:pPr>
              <w:spacing w:after="0"/>
              <w:jc w:val="both"/>
              <w:rPr>
                <w:rFonts w:ascii="Times New Roman" w:hAnsi="Times New Roman"/>
                <w:szCs w:val="28"/>
              </w:rPr>
            </w:pPr>
            <w:r>
              <w:rPr>
                <w:rFonts w:ascii="Times New Roman" w:hAnsi="Times New Roman"/>
                <w:szCs w:val="28"/>
              </w:rPr>
              <w:t>2.1.4.</w:t>
            </w:r>
          </w:p>
        </w:tc>
        <w:tc>
          <w:tcPr>
            <w:tcW w:w="9077" w:type="dxa"/>
            <w:shd w:val="clear" w:color="auto" w:fill="auto"/>
          </w:tcPr>
          <w:p w14:paraId="5936F4E4">
            <w:pPr>
              <w:spacing w:after="0"/>
              <w:jc w:val="both"/>
              <w:rPr>
                <w:rFonts w:ascii="Times New Roman" w:hAnsi="Times New Roman" w:eastAsia="Times New Roman"/>
                <w:kern w:val="24"/>
                <w:szCs w:val="28"/>
                <w:lang w:eastAsia="ru-RU"/>
              </w:rPr>
            </w:pPr>
            <w:r>
              <w:rPr>
                <w:rFonts w:ascii="Times New Roman" w:hAnsi="Times New Roman" w:eastAsia="Times New Roman"/>
                <w:kern w:val="24"/>
                <w:szCs w:val="28"/>
                <w:lang w:eastAsia="ru-RU"/>
              </w:rPr>
              <w:t>Психологическое консультирование. ………………………………………...</w:t>
            </w:r>
          </w:p>
        </w:tc>
        <w:tc>
          <w:tcPr>
            <w:tcW w:w="567" w:type="dxa"/>
            <w:shd w:val="clear" w:color="auto" w:fill="auto"/>
          </w:tcPr>
          <w:p w14:paraId="71B549AB">
            <w:pPr>
              <w:spacing w:after="0"/>
              <w:jc w:val="center"/>
              <w:rPr>
                <w:rFonts w:ascii="Times New Roman" w:hAnsi="Times New Roman"/>
                <w:szCs w:val="28"/>
              </w:rPr>
            </w:pPr>
            <w:r>
              <w:rPr>
                <w:rFonts w:ascii="Times New Roman" w:hAnsi="Times New Roman"/>
                <w:szCs w:val="28"/>
              </w:rPr>
              <w:t>27</w:t>
            </w:r>
          </w:p>
        </w:tc>
      </w:tr>
      <w:tr w14:paraId="29AAA3E9">
        <w:tblPrEx>
          <w:tblCellMar>
            <w:top w:w="0" w:type="dxa"/>
            <w:left w:w="108" w:type="dxa"/>
            <w:bottom w:w="0" w:type="dxa"/>
            <w:right w:w="108" w:type="dxa"/>
          </w:tblCellMar>
        </w:tblPrEx>
        <w:trPr>
          <w:jc w:val="center"/>
        </w:trPr>
        <w:tc>
          <w:tcPr>
            <w:tcW w:w="846" w:type="dxa"/>
            <w:shd w:val="clear" w:color="auto" w:fill="auto"/>
          </w:tcPr>
          <w:p w14:paraId="653706CB">
            <w:pPr>
              <w:spacing w:after="0"/>
              <w:jc w:val="both"/>
              <w:rPr>
                <w:rFonts w:ascii="Times New Roman" w:hAnsi="Times New Roman"/>
                <w:szCs w:val="28"/>
              </w:rPr>
            </w:pPr>
            <w:r>
              <w:rPr>
                <w:rFonts w:ascii="Times New Roman" w:hAnsi="Times New Roman"/>
                <w:szCs w:val="28"/>
              </w:rPr>
              <w:t>2.1.5.</w:t>
            </w:r>
          </w:p>
        </w:tc>
        <w:tc>
          <w:tcPr>
            <w:tcW w:w="9077" w:type="dxa"/>
            <w:shd w:val="clear" w:color="auto" w:fill="auto"/>
          </w:tcPr>
          <w:p w14:paraId="31D5F2A8">
            <w:pPr>
              <w:spacing w:after="0"/>
              <w:jc w:val="both"/>
              <w:rPr>
                <w:rFonts w:ascii="Times New Roman" w:hAnsi="Times New Roman" w:eastAsia="Times New Roman"/>
                <w:kern w:val="24"/>
                <w:szCs w:val="28"/>
                <w:lang w:eastAsia="ru-RU"/>
              </w:rPr>
            </w:pPr>
            <w:r>
              <w:rPr>
                <w:rFonts w:ascii="Times New Roman" w:hAnsi="Times New Roman" w:eastAsia="Times New Roman"/>
                <w:kern w:val="24"/>
                <w:szCs w:val="28"/>
                <w:lang w:eastAsia="ru-RU"/>
              </w:rPr>
              <w:t>Коррекционно-развивающая работа. ………………………………………...</w:t>
            </w:r>
          </w:p>
        </w:tc>
        <w:tc>
          <w:tcPr>
            <w:tcW w:w="567" w:type="dxa"/>
            <w:shd w:val="clear" w:color="auto" w:fill="auto"/>
          </w:tcPr>
          <w:p w14:paraId="044F25BB">
            <w:pPr>
              <w:spacing w:after="0"/>
              <w:jc w:val="center"/>
              <w:rPr>
                <w:rFonts w:ascii="Times New Roman" w:hAnsi="Times New Roman"/>
                <w:szCs w:val="28"/>
              </w:rPr>
            </w:pPr>
            <w:r>
              <w:rPr>
                <w:rFonts w:ascii="Times New Roman" w:hAnsi="Times New Roman"/>
                <w:szCs w:val="28"/>
              </w:rPr>
              <w:t>28</w:t>
            </w:r>
          </w:p>
        </w:tc>
      </w:tr>
      <w:tr w14:paraId="3DD174C0">
        <w:tblPrEx>
          <w:tblCellMar>
            <w:top w:w="0" w:type="dxa"/>
            <w:left w:w="108" w:type="dxa"/>
            <w:bottom w:w="0" w:type="dxa"/>
            <w:right w:w="108" w:type="dxa"/>
          </w:tblCellMar>
        </w:tblPrEx>
        <w:trPr>
          <w:jc w:val="center"/>
        </w:trPr>
        <w:tc>
          <w:tcPr>
            <w:tcW w:w="846" w:type="dxa"/>
            <w:shd w:val="clear" w:color="auto" w:fill="auto"/>
          </w:tcPr>
          <w:p w14:paraId="23F9E534">
            <w:pPr>
              <w:spacing w:after="0"/>
              <w:jc w:val="both"/>
              <w:rPr>
                <w:rFonts w:ascii="Times New Roman" w:hAnsi="Times New Roman"/>
                <w:szCs w:val="28"/>
              </w:rPr>
            </w:pPr>
            <w:r>
              <w:rPr>
                <w:rFonts w:ascii="Times New Roman" w:hAnsi="Times New Roman"/>
                <w:szCs w:val="28"/>
              </w:rPr>
              <w:t>2.1.6.</w:t>
            </w:r>
          </w:p>
        </w:tc>
        <w:tc>
          <w:tcPr>
            <w:tcW w:w="9077" w:type="dxa"/>
            <w:shd w:val="clear" w:color="auto" w:fill="auto"/>
          </w:tcPr>
          <w:p w14:paraId="111E03E7">
            <w:pPr>
              <w:spacing w:after="0"/>
              <w:jc w:val="both"/>
              <w:rPr>
                <w:rFonts w:ascii="Times New Roman" w:hAnsi="Times New Roman" w:eastAsia="Times New Roman"/>
                <w:kern w:val="24"/>
                <w:szCs w:val="28"/>
                <w:lang w:eastAsia="ru-RU"/>
              </w:rPr>
            </w:pPr>
            <w:r>
              <w:rPr>
                <w:rFonts w:ascii="Times New Roman" w:hAnsi="Times New Roman" w:eastAsia="Times New Roman"/>
                <w:kern w:val="24"/>
                <w:szCs w:val="28"/>
                <w:lang w:eastAsia="ru-RU"/>
              </w:rPr>
              <w:t>Психологическое просвещение. ……………………………………………...</w:t>
            </w:r>
          </w:p>
        </w:tc>
        <w:tc>
          <w:tcPr>
            <w:tcW w:w="567" w:type="dxa"/>
            <w:shd w:val="clear" w:color="auto" w:fill="auto"/>
          </w:tcPr>
          <w:p w14:paraId="785BE8CB">
            <w:pPr>
              <w:spacing w:after="0"/>
              <w:jc w:val="center"/>
              <w:rPr>
                <w:rFonts w:ascii="Times New Roman" w:hAnsi="Times New Roman"/>
                <w:szCs w:val="28"/>
              </w:rPr>
            </w:pPr>
            <w:r>
              <w:rPr>
                <w:rFonts w:ascii="Times New Roman" w:hAnsi="Times New Roman"/>
                <w:szCs w:val="28"/>
              </w:rPr>
              <w:t>36</w:t>
            </w:r>
          </w:p>
        </w:tc>
      </w:tr>
      <w:tr w14:paraId="723290C1">
        <w:tblPrEx>
          <w:tblCellMar>
            <w:top w:w="0" w:type="dxa"/>
            <w:left w:w="108" w:type="dxa"/>
            <w:bottom w:w="0" w:type="dxa"/>
            <w:right w:w="108" w:type="dxa"/>
          </w:tblCellMar>
        </w:tblPrEx>
        <w:trPr>
          <w:jc w:val="center"/>
        </w:trPr>
        <w:tc>
          <w:tcPr>
            <w:tcW w:w="846" w:type="dxa"/>
            <w:shd w:val="clear" w:color="auto" w:fill="auto"/>
          </w:tcPr>
          <w:p w14:paraId="64E8A0B1">
            <w:pPr>
              <w:spacing w:after="0"/>
              <w:jc w:val="both"/>
              <w:rPr>
                <w:rFonts w:ascii="Times New Roman" w:hAnsi="Times New Roman"/>
                <w:szCs w:val="28"/>
              </w:rPr>
            </w:pPr>
            <w:r>
              <w:rPr>
                <w:rFonts w:ascii="Times New Roman" w:hAnsi="Times New Roman"/>
                <w:szCs w:val="28"/>
              </w:rPr>
              <w:t>2.1.7.</w:t>
            </w:r>
          </w:p>
        </w:tc>
        <w:tc>
          <w:tcPr>
            <w:tcW w:w="9077" w:type="dxa"/>
            <w:shd w:val="clear" w:color="auto" w:fill="auto"/>
          </w:tcPr>
          <w:p w14:paraId="1D0AB80F">
            <w:pPr>
              <w:spacing w:after="0"/>
              <w:jc w:val="both"/>
              <w:rPr>
                <w:rFonts w:ascii="Times New Roman" w:hAnsi="Times New Roman" w:eastAsia="Times New Roman"/>
                <w:kern w:val="24"/>
                <w:szCs w:val="28"/>
                <w:lang w:eastAsia="ru-RU"/>
              </w:rPr>
            </w:pPr>
            <w:r>
              <w:rPr>
                <w:rFonts w:ascii="Times New Roman" w:hAnsi="Times New Roman" w:eastAsia="Times New Roman"/>
                <w:kern w:val="24"/>
                <w:szCs w:val="28"/>
                <w:lang w:eastAsia="ru-RU"/>
              </w:rPr>
              <w:t>Психологическая профилактика. …………………………………………….</w:t>
            </w:r>
          </w:p>
        </w:tc>
        <w:tc>
          <w:tcPr>
            <w:tcW w:w="567" w:type="dxa"/>
            <w:shd w:val="clear" w:color="auto" w:fill="auto"/>
          </w:tcPr>
          <w:p w14:paraId="44AD84D4">
            <w:pPr>
              <w:spacing w:after="0"/>
              <w:jc w:val="center"/>
              <w:rPr>
                <w:rFonts w:ascii="Times New Roman" w:hAnsi="Times New Roman"/>
                <w:szCs w:val="28"/>
              </w:rPr>
            </w:pPr>
            <w:r>
              <w:rPr>
                <w:rFonts w:ascii="Times New Roman" w:hAnsi="Times New Roman"/>
                <w:szCs w:val="28"/>
              </w:rPr>
              <w:t>37</w:t>
            </w:r>
          </w:p>
        </w:tc>
      </w:tr>
      <w:tr w14:paraId="39BEBD80">
        <w:tblPrEx>
          <w:tblCellMar>
            <w:top w:w="0" w:type="dxa"/>
            <w:left w:w="108" w:type="dxa"/>
            <w:bottom w:w="0" w:type="dxa"/>
            <w:right w:w="108" w:type="dxa"/>
          </w:tblCellMar>
        </w:tblPrEx>
        <w:trPr>
          <w:jc w:val="center"/>
        </w:trPr>
        <w:tc>
          <w:tcPr>
            <w:tcW w:w="846" w:type="dxa"/>
            <w:shd w:val="clear" w:color="auto" w:fill="auto"/>
          </w:tcPr>
          <w:p w14:paraId="7402F4C1">
            <w:pPr>
              <w:spacing w:after="0"/>
              <w:jc w:val="both"/>
              <w:rPr>
                <w:rFonts w:ascii="Times New Roman" w:hAnsi="Times New Roman"/>
                <w:szCs w:val="28"/>
              </w:rPr>
            </w:pPr>
            <w:r>
              <w:rPr>
                <w:rFonts w:ascii="Times New Roman" w:hAnsi="Times New Roman"/>
                <w:szCs w:val="28"/>
              </w:rPr>
              <w:t>2.2.</w:t>
            </w:r>
          </w:p>
        </w:tc>
        <w:tc>
          <w:tcPr>
            <w:tcW w:w="9077" w:type="dxa"/>
            <w:shd w:val="clear" w:color="auto" w:fill="auto"/>
          </w:tcPr>
          <w:p w14:paraId="4D625713">
            <w:pPr>
              <w:spacing w:after="0"/>
              <w:jc w:val="both"/>
              <w:rPr>
                <w:rFonts w:ascii="Times New Roman" w:hAnsi="Times New Roman"/>
                <w:szCs w:val="28"/>
              </w:rPr>
            </w:pPr>
            <w:r>
              <w:rPr>
                <w:rFonts w:ascii="Times New Roman" w:hAnsi="Times New Roman"/>
                <w:szCs w:val="28"/>
              </w:rPr>
              <w:t>Описание вариативных форм реализации Программы ……………………</w:t>
            </w:r>
          </w:p>
        </w:tc>
        <w:tc>
          <w:tcPr>
            <w:tcW w:w="567" w:type="dxa"/>
            <w:shd w:val="clear" w:color="auto" w:fill="auto"/>
          </w:tcPr>
          <w:p w14:paraId="0D08CBE8">
            <w:pPr>
              <w:spacing w:after="0"/>
              <w:jc w:val="center"/>
              <w:rPr>
                <w:rFonts w:ascii="Times New Roman" w:hAnsi="Times New Roman"/>
                <w:szCs w:val="28"/>
              </w:rPr>
            </w:pPr>
            <w:r>
              <w:rPr>
                <w:rFonts w:ascii="Times New Roman" w:hAnsi="Times New Roman"/>
                <w:szCs w:val="28"/>
              </w:rPr>
              <w:t>38</w:t>
            </w:r>
          </w:p>
        </w:tc>
      </w:tr>
      <w:tr w14:paraId="34DA12ED">
        <w:tblPrEx>
          <w:tblCellMar>
            <w:top w:w="0" w:type="dxa"/>
            <w:left w:w="108" w:type="dxa"/>
            <w:bottom w:w="0" w:type="dxa"/>
            <w:right w:w="108" w:type="dxa"/>
          </w:tblCellMar>
        </w:tblPrEx>
        <w:trPr>
          <w:jc w:val="center"/>
        </w:trPr>
        <w:tc>
          <w:tcPr>
            <w:tcW w:w="846" w:type="dxa"/>
            <w:shd w:val="clear" w:color="auto" w:fill="auto"/>
          </w:tcPr>
          <w:p w14:paraId="2E8198BC">
            <w:pPr>
              <w:spacing w:after="0"/>
              <w:jc w:val="both"/>
              <w:rPr>
                <w:rFonts w:ascii="Times New Roman" w:hAnsi="Times New Roman"/>
                <w:szCs w:val="28"/>
              </w:rPr>
            </w:pPr>
            <w:r>
              <w:rPr>
                <w:rFonts w:ascii="Times New Roman" w:hAnsi="Times New Roman"/>
                <w:szCs w:val="28"/>
              </w:rPr>
              <w:t>2.8.</w:t>
            </w:r>
          </w:p>
        </w:tc>
        <w:tc>
          <w:tcPr>
            <w:tcW w:w="9077" w:type="dxa"/>
            <w:shd w:val="clear" w:color="auto" w:fill="auto"/>
          </w:tcPr>
          <w:p w14:paraId="0DDA4958">
            <w:pPr>
              <w:spacing w:after="0"/>
              <w:jc w:val="both"/>
              <w:rPr>
                <w:rFonts w:ascii="Times New Roman" w:hAnsi="Times New Roman"/>
                <w:szCs w:val="28"/>
              </w:rPr>
            </w:pPr>
            <w:r>
              <w:rPr>
                <w:rFonts w:ascii="Times New Roman" w:hAnsi="Times New Roman"/>
                <w:szCs w:val="28"/>
              </w:rPr>
              <w:t>Особенности взаимодействия педагога-психолога с семьями воспитанников. ………………………………………………………………..</w:t>
            </w:r>
          </w:p>
        </w:tc>
        <w:tc>
          <w:tcPr>
            <w:tcW w:w="567" w:type="dxa"/>
            <w:shd w:val="clear" w:color="auto" w:fill="auto"/>
          </w:tcPr>
          <w:p w14:paraId="040F82E6">
            <w:pPr>
              <w:spacing w:after="0"/>
              <w:jc w:val="center"/>
              <w:rPr>
                <w:rFonts w:ascii="Times New Roman" w:hAnsi="Times New Roman"/>
                <w:szCs w:val="28"/>
              </w:rPr>
            </w:pPr>
          </w:p>
          <w:p w14:paraId="1E5D7AB8">
            <w:pPr>
              <w:spacing w:after="0"/>
              <w:jc w:val="center"/>
              <w:rPr>
                <w:rFonts w:ascii="Times New Roman" w:hAnsi="Times New Roman"/>
                <w:szCs w:val="28"/>
              </w:rPr>
            </w:pPr>
            <w:r>
              <w:rPr>
                <w:rFonts w:ascii="Times New Roman" w:hAnsi="Times New Roman"/>
                <w:szCs w:val="28"/>
              </w:rPr>
              <w:t>39</w:t>
            </w:r>
          </w:p>
        </w:tc>
      </w:tr>
      <w:tr w14:paraId="286D823F">
        <w:tblPrEx>
          <w:tblCellMar>
            <w:top w:w="0" w:type="dxa"/>
            <w:left w:w="108" w:type="dxa"/>
            <w:bottom w:w="0" w:type="dxa"/>
            <w:right w:w="108" w:type="dxa"/>
          </w:tblCellMar>
        </w:tblPrEx>
        <w:trPr>
          <w:jc w:val="center"/>
        </w:trPr>
        <w:tc>
          <w:tcPr>
            <w:tcW w:w="846" w:type="dxa"/>
            <w:shd w:val="clear" w:color="auto" w:fill="auto"/>
          </w:tcPr>
          <w:p w14:paraId="3F99D832">
            <w:pPr>
              <w:spacing w:after="0"/>
              <w:jc w:val="both"/>
              <w:rPr>
                <w:rFonts w:ascii="Times New Roman" w:hAnsi="Times New Roman"/>
                <w:szCs w:val="28"/>
              </w:rPr>
            </w:pPr>
            <w:r>
              <w:rPr>
                <w:rFonts w:ascii="Times New Roman" w:hAnsi="Times New Roman"/>
                <w:szCs w:val="28"/>
              </w:rPr>
              <w:t>2.9.</w:t>
            </w:r>
          </w:p>
        </w:tc>
        <w:tc>
          <w:tcPr>
            <w:tcW w:w="9077" w:type="dxa"/>
            <w:shd w:val="clear" w:color="auto" w:fill="auto"/>
          </w:tcPr>
          <w:p w14:paraId="3B8D58EB">
            <w:pPr>
              <w:spacing w:after="0"/>
              <w:jc w:val="both"/>
              <w:rPr>
                <w:rFonts w:ascii="Times New Roman" w:hAnsi="Times New Roman"/>
                <w:szCs w:val="28"/>
              </w:rPr>
            </w:pPr>
            <w:r>
              <w:rPr>
                <w:rFonts w:ascii="Times New Roman" w:hAnsi="Times New Roman"/>
                <w:szCs w:val="28"/>
              </w:rPr>
              <w:t>Особенности взаимодействия педагога-психолога с педагогами ДОУ. …..</w:t>
            </w:r>
          </w:p>
        </w:tc>
        <w:tc>
          <w:tcPr>
            <w:tcW w:w="567" w:type="dxa"/>
            <w:shd w:val="clear" w:color="auto" w:fill="auto"/>
          </w:tcPr>
          <w:p w14:paraId="6677EDB5">
            <w:pPr>
              <w:spacing w:after="0"/>
              <w:jc w:val="center"/>
              <w:rPr>
                <w:rFonts w:ascii="Times New Roman" w:hAnsi="Times New Roman"/>
                <w:szCs w:val="28"/>
              </w:rPr>
            </w:pPr>
            <w:r>
              <w:rPr>
                <w:rFonts w:ascii="Times New Roman" w:hAnsi="Times New Roman"/>
                <w:szCs w:val="28"/>
              </w:rPr>
              <w:t>40</w:t>
            </w:r>
          </w:p>
        </w:tc>
      </w:tr>
      <w:tr w14:paraId="683ADED9">
        <w:tblPrEx>
          <w:tblCellMar>
            <w:top w:w="0" w:type="dxa"/>
            <w:left w:w="108" w:type="dxa"/>
            <w:bottom w:w="0" w:type="dxa"/>
            <w:right w:w="108" w:type="dxa"/>
          </w:tblCellMar>
        </w:tblPrEx>
        <w:trPr>
          <w:jc w:val="center"/>
        </w:trPr>
        <w:tc>
          <w:tcPr>
            <w:tcW w:w="846" w:type="dxa"/>
            <w:shd w:val="clear" w:color="auto" w:fill="FFFFFF" w:themeFill="background1"/>
          </w:tcPr>
          <w:p w14:paraId="339388E1">
            <w:pPr>
              <w:spacing w:after="0"/>
              <w:jc w:val="both"/>
              <w:rPr>
                <w:rFonts w:ascii="Times New Roman" w:hAnsi="Times New Roman"/>
                <w:b/>
                <w:szCs w:val="28"/>
              </w:rPr>
            </w:pPr>
            <w:r>
              <w:rPr>
                <w:rFonts w:ascii="Times New Roman" w:hAnsi="Times New Roman"/>
                <w:b/>
                <w:szCs w:val="28"/>
                <w:lang w:val="en-US"/>
              </w:rPr>
              <w:t>III</w:t>
            </w:r>
            <w:r>
              <w:rPr>
                <w:rFonts w:ascii="Times New Roman" w:hAnsi="Times New Roman"/>
                <w:b/>
                <w:szCs w:val="28"/>
              </w:rPr>
              <w:t>.</w:t>
            </w:r>
          </w:p>
        </w:tc>
        <w:tc>
          <w:tcPr>
            <w:tcW w:w="9077" w:type="dxa"/>
            <w:shd w:val="clear" w:color="auto" w:fill="FFFFFF" w:themeFill="background1"/>
          </w:tcPr>
          <w:p w14:paraId="1A708F2B">
            <w:pPr>
              <w:spacing w:after="0"/>
              <w:jc w:val="both"/>
              <w:rPr>
                <w:rFonts w:ascii="Times New Roman" w:hAnsi="Times New Roman"/>
                <w:b/>
                <w:szCs w:val="28"/>
              </w:rPr>
            </w:pPr>
            <w:r>
              <w:rPr>
                <w:rFonts w:ascii="Times New Roman" w:hAnsi="Times New Roman"/>
                <w:b/>
                <w:szCs w:val="28"/>
              </w:rPr>
              <w:t>ОРГАНИЗАЦИОННЫЙ РАЗДЕЛ</w:t>
            </w:r>
          </w:p>
        </w:tc>
        <w:tc>
          <w:tcPr>
            <w:tcW w:w="567" w:type="dxa"/>
            <w:shd w:val="clear" w:color="auto" w:fill="FFFFFF" w:themeFill="background1"/>
          </w:tcPr>
          <w:p w14:paraId="0D5184B8">
            <w:pPr>
              <w:spacing w:after="0"/>
              <w:jc w:val="center"/>
              <w:rPr>
                <w:rFonts w:ascii="Times New Roman" w:hAnsi="Times New Roman"/>
                <w:szCs w:val="28"/>
              </w:rPr>
            </w:pPr>
            <w:r>
              <w:rPr>
                <w:rFonts w:ascii="Times New Roman" w:hAnsi="Times New Roman"/>
                <w:szCs w:val="28"/>
              </w:rPr>
              <w:t>42</w:t>
            </w:r>
          </w:p>
        </w:tc>
      </w:tr>
      <w:tr w14:paraId="06EF3358">
        <w:tblPrEx>
          <w:tblCellMar>
            <w:top w:w="0" w:type="dxa"/>
            <w:left w:w="108" w:type="dxa"/>
            <w:bottom w:w="0" w:type="dxa"/>
            <w:right w:w="108" w:type="dxa"/>
          </w:tblCellMar>
        </w:tblPrEx>
        <w:trPr>
          <w:jc w:val="center"/>
        </w:trPr>
        <w:tc>
          <w:tcPr>
            <w:tcW w:w="846" w:type="dxa"/>
            <w:shd w:val="clear" w:color="auto" w:fill="auto"/>
          </w:tcPr>
          <w:p w14:paraId="6D75E30C">
            <w:pPr>
              <w:spacing w:after="0"/>
              <w:jc w:val="both"/>
              <w:rPr>
                <w:rFonts w:ascii="Times New Roman" w:hAnsi="Times New Roman"/>
                <w:szCs w:val="28"/>
              </w:rPr>
            </w:pPr>
            <w:r>
              <w:rPr>
                <w:rFonts w:ascii="Times New Roman" w:hAnsi="Times New Roman"/>
                <w:szCs w:val="28"/>
              </w:rPr>
              <w:t>3.1.</w:t>
            </w:r>
          </w:p>
        </w:tc>
        <w:tc>
          <w:tcPr>
            <w:tcW w:w="9077" w:type="dxa"/>
            <w:shd w:val="clear" w:color="auto" w:fill="auto"/>
          </w:tcPr>
          <w:p w14:paraId="783DAD33">
            <w:pPr>
              <w:spacing w:after="0"/>
              <w:jc w:val="both"/>
              <w:rPr>
                <w:rFonts w:ascii="Times New Roman" w:hAnsi="Times New Roman"/>
                <w:szCs w:val="28"/>
              </w:rPr>
            </w:pPr>
            <w:r>
              <w:rPr>
                <w:rFonts w:ascii="Times New Roman" w:hAnsi="Times New Roman"/>
                <w:szCs w:val="28"/>
              </w:rPr>
              <w:t>Материально-техническое обеспечение Программы. ………………………</w:t>
            </w:r>
          </w:p>
        </w:tc>
        <w:tc>
          <w:tcPr>
            <w:tcW w:w="567" w:type="dxa"/>
            <w:shd w:val="clear" w:color="auto" w:fill="auto"/>
          </w:tcPr>
          <w:p w14:paraId="0B257A00">
            <w:pPr>
              <w:spacing w:after="0"/>
              <w:jc w:val="center"/>
              <w:rPr>
                <w:rFonts w:ascii="Times New Roman" w:hAnsi="Times New Roman"/>
                <w:szCs w:val="28"/>
              </w:rPr>
            </w:pPr>
            <w:r>
              <w:rPr>
                <w:rFonts w:ascii="Times New Roman" w:hAnsi="Times New Roman"/>
                <w:szCs w:val="28"/>
              </w:rPr>
              <w:t>42</w:t>
            </w:r>
          </w:p>
        </w:tc>
      </w:tr>
      <w:tr w14:paraId="1ED79844">
        <w:tblPrEx>
          <w:tblCellMar>
            <w:top w:w="0" w:type="dxa"/>
            <w:left w:w="108" w:type="dxa"/>
            <w:bottom w:w="0" w:type="dxa"/>
            <w:right w:w="108" w:type="dxa"/>
          </w:tblCellMar>
        </w:tblPrEx>
        <w:trPr>
          <w:jc w:val="center"/>
        </w:trPr>
        <w:tc>
          <w:tcPr>
            <w:tcW w:w="846" w:type="dxa"/>
            <w:shd w:val="clear" w:color="auto" w:fill="auto"/>
          </w:tcPr>
          <w:p w14:paraId="31E5E50A">
            <w:pPr>
              <w:spacing w:after="0"/>
              <w:jc w:val="both"/>
              <w:rPr>
                <w:rFonts w:ascii="Times New Roman" w:hAnsi="Times New Roman"/>
                <w:szCs w:val="28"/>
              </w:rPr>
            </w:pPr>
            <w:r>
              <w:rPr>
                <w:rFonts w:ascii="Times New Roman" w:hAnsi="Times New Roman"/>
                <w:szCs w:val="28"/>
              </w:rPr>
              <w:t>3.2.</w:t>
            </w:r>
          </w:p>
        </w:tc>
        <w:tc>
          <w:tcPr>
            <w:tcW w:w="9077" w:type="dxa"/>
            <w:shd w:val="clear" w:color="auto" w:fill="auto"/>
          </w:tcPr>
          <w:p w14:paraId="05EC1E7E">
            <w:pPr>
              <w:spacing w:after="0"/>
              <w:jc w:val="both"/>
              <w:rPr>
                <w:rFonts w:ascii="Times New Roman" w:hAnsi="Times New Roman"/>
                <w:szCs w:val="28"/>
              </w:rPr>
            </w:pPr>
            <w:r>
              <w:rPr>
                <w:rFonts w:ascii="Times New Roman" w:hAnsi="Times New Roman"/>
                <w:szCs w:val="28"/>
              </w:rPr>
              <w:t>Учебно-методическое обеспечение Программы. …………………………</w:t>
            </w:r>
          </w:p>
        </w:tc>
        <w:tc>
          <w:tcPr>
            <w:tcW w:w="567" w:type="dxa"/>
            <w:shd w:val="clear" w:color="auto" w:fill="auto"/>
          </w:tcPr>
          <w:p w14:paraId="400EFFB8">
            <w:pPr>
              <w:spacing w:after="0"/>
              <w:jc w:val="center"/>
              <w:rPr>
                <w:rFonts w:ascii="Times New Roman" w:hAnsi="Times New Roman"/>
                <w:szCs w:val="28"/>
              </w:rPr>
            </w:pPr>
            <w:r>
              <w:rPr>
                <w:rFonts w:ascii="Times New Roman" w:hAnsi="Times New Roman"/>
                <w:szCs w:val="28"/>
              </w:rPr>
              <w:t>42</w:t>
            </w:r>
          </w:p>
        </w:tc>
      </w:tr>
      <w:tr w14:paraId="3368A55F">
        <w:tblPrEx>
          <w:tblCellMar>
            <w:top w:w="0" w:type="dxa"/>
            <w:left w:w="108" w:type="dxa"/>
            <w:bottom w:w="0" w:type="dxa"/>
            <w:right w:w="108" w:type="dxa"/>
          </w:tblCellMar>
        </w:tblPrEx>
        <w:trPr>
          <w:jc w:val="center"/>
        </w:trPr>
        <w:tc>
          <w:tcPr>
            <w:tcW w:w="846" w:type="dxa"/>
            <w:shd w:val="clear" w:color="auto" w:fill="auto"/>
          </w:tcPr>
          <w:p w14:paraId="26F7E58C">
            <w:pPr>
              <w:spacing w:after="0"/>
              <w:jc w:val="both"/>
              <w:rPr>
                <w:rFonts w:ascii="Times New Roman" w:hAnsi="Times New Roman"/>
                <w:szCs w:val="28"/>
              </w:rPr>
            </w:pPr>
            <w:r>
              <w:rPr>
                <w:rFonts w:ascii="Times New Roman" w:hAnsi="Times New Roman"/>
                <w:szCs w:val="28"/>
              </w:rPr>
              <w:t>3.3.</w:t>
            </w:r>
          </w:p>
        </w:tc>
        <w:tc>
          <w:tcPr>
            <w:tcW w:w="9077" w:type="dxa"/>
            <w:shd w:val="clear" w:color="auto" w:fill="auto"/>
          </w:tcPr>
          <w:p w14:paraId="092B417D">
            <w:pPr>
              <w:spacing w:after="0"/>
              <w:jc w:val="both"/>
              <w:rPr>
                <w:rFonts w:ascii="Times New Roman" w:hAnsi="Times New Roman"/>
                <w:szCs w:val="28"/>
              </w:rPr>
            </w:pPr>
            <w:r>
              <w:rPr>
                <w:rFonts w:ascii="Times New Roman" w:hAnsi="Times New Roman"/>
                <w:szCs w:val="28"/>
              </w:rPr>
              <w:t>Особенности традиционных событий и мероприятий. ……………………..</w:t>
            </w:r>
          </w:p>
        </w:tc>
        <w:tc>
          <w:tcPr>
            <w:tcW w:w="567" w:type="dxa"/>
            <w:shd w:val="clear" w:color="auto" w:fill="auto"/>
          </w:tcPr>
          <w:p w14:paraId="305497EA">
            <w:pPr>
              <w:spacing w:after="0"/>
              <w:jc w:val="center"/>
              <w:rPr>
                <w:rFonts w:ascii="Times New Roman" w:hAnsi="Times New Roman"/>
                <w:szCs w:val="28"/>
              </w:rPr>
            </w:pPr>
            <w:r>
              <w:rPr>
                <w:rFonts w:ascii="Times New Roman" w:hAnsi="Times New Roman"/>
                <w:szCs w:val="28"/>
              </w:rPr>
              <w:t>44</w:t>
            </w:r>
          </w:p>
        </w:tc>
      </w:tr>
      <w:tr w14:paraId="367E1B08">
        <w:tblPrEx>
          <w:tblCellMar>
            <w:top w:w="0" w:type="dxa"/>
            <w:left w:w="108" w:type="dxa"/>
            <w:bottom w:w="0" w:type="dxa"/>
            <w:right w:w="108" w:type="dxa"/>
          </w:tblCellMar>
        </w:tblPrEx>
        <w:trPr>
          <w:jc w:val="center"/>
        </w:trPr>
        <w:tc>
          <w:tcPr>
            <w:tcW w:w="846" w:type="dxa"/>
            <w:shd w:val="clear" w:color="auto" w:fill="auto"/>
          </w:tcPr>
          <w:p w14:paraId="0E8FA99A">
            <w:pPr>
              <w:spacing w:after="0"/>
              <w:jc w:val="both"/>
              <w:rPr>
                <w:rFonts w:ascii="Times New Roman" w:hAnsi="Times New Roman"/>
                <w:szCs w:val="28"/>
              </w:rPr>
            </w:pPr>
            <w:r>
              <w:rPr>
                <w:rFonts w:ascii="Times New Roman" w:hAnsi="Times New Roman"/>
                <w:szCs w:val="28"/>
              </w:rPr>
              <w:t>3.4.</w:t>
            </w:r>
          </w:p>
        </w:tc>
        <w:tc>
          <w:tcPr>
            <w:tcW w:w="9077" w:type="dxa"/>
            <w:shd w:val="clear" w:color="auto" w:fill="auto"/>
          </w:tcPr>
          <w:p w14:paraId="24F235AF">
            <w:pPr>
              <w:spacing w:after="0"/>
              <w:jc w:val="both"/>
              <w:rPr>
                <w:rFonts w:ascii="Times New Roman" w:hAnsi="Times New Roman"/>
                <w:szCs w:val="28"/>
              </w:rPr>
            </w:pPr>
            <w:r>
              <w:rPr>
                <w:rFonts w:ascii="Times New Roman" w:hAnsi="Times New Roman"/>
                <w:szCs w:val="28"/>
              </w:rPr>
              <w:t>Особенности организации развивающей предметно-пространственной среды кабинета педагога-психолога. ………………………………………</w:t>
            </w:r>
          </w:p>
        </w:tc>
        <w:tc>
          <w:tcPr>
            <w:tcW w:w="567" w:type="dxa"/>
            <w:shd w:val="clear" w:color="auto" w:fill="auto"/>
          </w:tcPr>
          <w:p w14:paraId="62C5A2F4">
            <w:pPr>
              <w:spacing w:after="0"/>
              <w:jc w:val="center"/>
              <w:rPr>
                <w:rFonts w:ascii="Times New Roman" w:hAnsi="Times New Roman"/>
                <w:szCs w:val="28"/>
              </w:rPr>
            </w:pPr>
          </w:p>
          <w:p w14:paraId="3F948B6A">
            <w:pPr>
              <w:spacing w:after="0"/>
              <w:jc w:val="center"/>
              <w:rPr>
                <w:rFonts w:ascii="Times New Roman" w:hAnsi="Times New Roman"/>
                <w:szCs w:val="28"/>
              </w:rPr>
            </w:pPr>
            <w:r>
              <w:rPr>
                <w:rFonts w:ascii="Times New Roman" w:hAnsi="Times New Roman"/>
                <w:szCs w:val="28"/>
              </w:rPr>
              <w:t>45</w:t>
            </w:r>
          </w:p>
        </w:tc>
      </w:tr>
      <w:tr w14:paraId="549112DD">
        <w:tblPrEx>
          <w:tblCellMar>
            <w:top w:w="0" w:type="dxa"/>
            <w:left w:w="108" w:type="dxa"/>
            <w:bottom w:w="0" w:type="dxa"/>
            <w:right w:w="108" w:type="dxa"/>
          </w:tblCellMar>
        </w:tblPrEx>
        <w:trPr>
          <w:jc w:val="center"/>
        </w:trPr>
        <w:tc>
          <w:tcPr>
            <w:tcW w:w="846" w:type="dxa"/>
            <w:shd w:val="clear" w:color="auto" w:fill="auto"/>
          </w:tcPr>
          <w:p w14:paraId="31967BB6">
            <w:pPr>
              <w:spacing w:after="0"/>
              <w:jc w:val="both"/>
              <w:rPr>
                <w:rFonts w:ascii="Times New Roman" w:hAnsi="Times New Roman"/>
                <w:szCs w:val="28"/>
              </w:rPr>
            </w:pPr>
            <w:r>
              <w:rPr>
                <w:rFonts w:ascii="Times New Roman" w:hAnsi="Times New Roman"/>
                <w:szCs w:val="28"/>
              </w:rPr>
              <w:t>3.5.</w:t>
            </w:r>
          </w:p>
        </w:tc>
        <w:tc>
          <w:tcPr>
            <w:tcW w:w="9077" w:type="dxa"/>
            <w:shd w:val="clear" w:color="auto" w:fill="auto"/>
          </w:tcPr>
          <w:p w14:paraId="0B71623D">
            <w:pPr>
              <w:spacing w:after="0"/>
              <w:jc w:val="both"/>
              <w:rPr>
                <w:rFonts w:ascii="Times New Roman" w:hAnsi="Times New Roman"/>
                <w:szCs w:val="28"/>
              </w:rPr>
            </w:pPr>
            <w:r>
              <w:rPr>
                <w:rFonts w:ascii="Times New Roman" w:hAnsi="Times New Roman"/>
                <w:szCs w:val="28"/>
              </w:rPr>
              <w:t>Краткая презентация Программы. …………………………………………</w:t>
            </w:r>
          </w:p>
        </w:tc>
        <w:tc>
          <w:tcPr>
            <w:tcW w:w="567" w:type="dxa"/>
            <w:shd w:val="clear" w:color="auto" w:fill="auto"/>
          </w:tcPr>
          <w:p w14:paraId="4025D26C">
            <w:pPr>
              <w:spacing w:after="0"/>
              <w:jc w:val="center"/>
              <w:rPr>
                <w:rFonts w:ascii="Times New Roman" w:hAnsi="Times New Roman"/>
                <w:szCs w:val="28"/>
              </w:rPr>
            </w:pPr>
            <w:r>
              <w:rPr>
                <w:rFonts w:ascii="Times New Roman" w:hAnsi="Times New Roman"/>
                <w:szCs w:val="28"/>
              </w:rPr>
              <w:t>46</w:t>
            </w:r>
          </w:p>
        </w:tc>
      </w:tr>
      <w:tr w14:paraId="1094CEE4">
        <w:tblPrEx>
          <w:tblCellMar>
            <w:top w:w="0" w:type="dxa"/>
            <w:left w:w="108" w:type="dxa"/>
            <w:bottom w:w="0" w:type="dxa"/>
            <w:right w:w="108" w:type="dxa"/>
          </w:tblCellMar>
        </w:tblPrEx>
        <w:trPr>
          <w:jc w:val="center"/>
        </w:trPr>
        <w:tc>
          <w:tcPr>
            <w:tcW w:w="846" w:type="dxa"/>
            <w:shd w:val="clear" w:color="auto" w:fill="auto"/>
          </w:tcPr>
          <w:p w14:paraId="263FEC41">
            <w:pPr>
              <w:spacing w:after="0"/>
              <w:jc w:val="both"/>
              <w:rPr>
                <w:rFonts w:ascii="Times New Roman" w:hAnsi="Times New Roman"/>
                <w:szCs w:val="28"/>
              </w:rPr>
            </w:pPr>
            <w:r>
              <w:rPr>
                <w:rFonts w:ascii="Times New Roman" w:hAnsi="Times New Roman"/>
                <w:szCs w:val="28"/>
              </w:rPr>
              <w:t>3.6.</w:t>
            </w:r>
          </w:p>
        </w:tc>
        <w:tc>
          <w:tcPr>
            <w:tcW w:w="9077" w:type="dxa"/>
            <w:shd w:val="clear" w:color="auto" w:fill="auto"/>
          </w:tcPr>
          <w:p w14:paraId="5122BB5C">
            <w:pPr>
              <w:spacing w:after="0"/>
              <w:jc w:val="both"/>
              <w:rPr>
                <w:rFonts w:ascii="Times New Roman" w:hAnsi="Times New Roman"/>
                <w:szCs w:val="28"/>
              </w:rPr>
            </w:pPr>
            <w:r>
              <w:rPr>
                <w:rFonts w:ascii="Times New Roman" w:hAnsi="Times New Roman"/>
                <w:szCs w:val="28"/>
              </w:rPr>
              <w:t>Сокращения, используемые в программе. …………………………………..</w:t>
            </w:r>
          </w:p>
        </w:tc>
        <w:tc>
          <w:tcPr>
            <w:tcW w:w="567" w:type="dxa"/>
            <w:shd w:val="clear" w:color="auto" w:fill="auto"/>
          </w:tcPr>
          <w:p w14:paraId="087C56B2">
            <w:pPr>
              <w:spacing w:after="0"/>
              <w:jc w:val="center"/>
              <w:rPr>
                <w:rFonts w:ascii="Times New Roman" w:hAnsi="Times New Roman"/>
                <w:szCs w:val="28"/>
              </w:rPr>
            </w:pPr>
            <w:r>
              <w:rPr>
                <w:rFonts w:ascii="Times New Roman" w:hAnsi="Times New Roman"/>
                <w:szCs w:val="28"/>
              </w:rPr>
              <w:t>47</w:t>
            </w:r>
          </w:p>
        </w:tc>
      </w:tr>
    </w:tbl>
    <w:p w14:paraId="6F478FDC">
      <w:pPr>
        <w:spacing w:after="0"/>
      </w:pPr>
    </w:p>
    <w:p w14:paraId="280131CA">
      <w:pPr>
        <w:spacing w:after="0"/>
      </w:pPr>
    </w:p>
    <w:p w14:paraId="3A4163BE">
      <w:pPr>
        <w:spacing w:after="0"/>
      </w:pPr>
    </w:p>
    <w:p w14:paraId="1280602D">
      <w:pPr>
        <w:spacing w:after="0"/>
      </w:pPr>
    </w:p>
    <w:p w14:paraId="012FBC70">
      <w:pPr>
        <w:pStyle w:val="13"/>
        <w:numPr>
          <w:ilvl w:val="0"/>
          <w:numId w:val="1"/>
        </w:numPr>
        <w:spacing w:after="0"/>
        <w:ind w:left="0" w:firstLine="0"/>
        <w:jc w:val="center"/>
        <w:rPr>
          <w:rFonts w:ascii="Times New Roman" w:hAnsi="Times New Roman"/>
          <w:b/>
          <w:sz w:val="24"/>
          <w:szCs w:val="24"/>
        </w:rPr>
      </w:pPr>
      <w:r>
        <w:rPr>
          <w:rFonts w:ascii="Times New Roman" w:hAnsi="Times New Roman"/>
          <w:b/>
          <w:sz w:val="24"/>
          <w:szCs w:val="24"/>
        </w:rPr>
        <w:t>ЦЕЛЕВОЙ РАЗДЕЛ</w:t>
      </w:r>
    </w:p>
    <w:p w14:paraId="1DFD4334">
      <w:pPr>
        <w:pStyle w:val="13"/>
        <w:numPr>
          <w:ilvl w:val="1"/>
          <w:numId w:val="1"/>
        </w:numPr>
        <w:spacing w:after="0"/>
        <w:ind w:left="0" w:firstLine="0"/>
        <w:jc w:val="center"/>
        <w:rPr>
          <w:rFonts w:ascii="Times New Roman" w:hAnsi="Times New Roman"/>
          <w:b/>
          <w:sz w:val="24"/>
          <w:szCs w:val="24"/>
        </w:rPr>
      </w:pPr>
      <w:r>
        <w:rPr>
          <w:rFonts w:ascii="Times New Roman" w:hAnsi="Times New Roman"/>
          <w:b/>
          <w:sz w:val="24"/>
          <w:szCs w:val="24"/>
        </w:rPr>
        <w:t>Пояснительная записка</w:t>
      </w:r>
    </w:p>
    <w:p w14:paraId="30EFA63A">
      <w:pPr>
        <w:spacing w:after="0" w:line="240" w:lineRule="auto"/>
        <w:ind w:right="-228"/>
        <w:jc w:val="both"/>
        <w:rPr>
          <w:rFonts w:ascii="Times New Roman" w:hAnsi="Times New Roman"/>
          <w:sz w:val="24"/>
          <w:szCs w:val="24"/>
        </w:rPr>
      </w:pPr>
      <w:r>
        <w:rPr>
          <w:rFonts w:ascii="Times New Roman" w:hAnsi="Times New Roman"/>
          <w:sz w:val="24"/>
          <w:szCs w:val="24"/>
        </w:rPr>
        <w:t>Программа психолого-педагогического сопровождения образовательного процесса в МАДОУ «Детский сад №114 «Челнинская мозаика»  (далее – Программа) разработана на основе основной общеобразовательной программой дошкольного образования МАДОУ«Детский сад №114 «Челнинская мозаика»</w:t>
      </w:r>
      <w:r>
        <w:rPr>
          <w:rFonts w:ascii="Times New Roman" w:hAnsi="Times New Roman"/>
          <w:color w:val="000000" w:themeColor="text1"/>
          <w:sz w:val="24"/>
          <w:szCs w:val="24"/>
        </w:rPr>
        <w:t>, разработанной в соответствии с ФГОС ДО и ФОП ДО.</w:t>
      </w:r>
    </w:p>
    <w:p w14:paraId="72AD0F7C">
      <w:pPr>
        <w:tabs>
          <w:tab w:val="left" w:pos="2618"/>
        </w:tabs>
        <w:spacing w:after="0"/>
        <w:ind w:firstLine="284"/>
        <w:jc w:val="both"/>
        <w:rPr>
          <w:rFonts w:ascii="Times New Roman" w:hAnsi="Times New Roman"/>
          <w:b/>
          <w:color w:val="FF0000"/>
          <w:sz w:val="24"/>
          <w:szCs w:val="24"/>
        </w:rPr>
      </w:pPr>
      <w:r>
        <w:rPr>
          <w:rFonts w:ascii="Times New Roman" w:hAnsi="Times New Roman"/>
          <w:b/>
          <w:sz w:val="24"/>
          <w:szCs w:val="24"/>
        </w:rPr>
        <w:t>Нормативно – правовой основой для разработки Программы являются:</w:t>
      </w:r>
    </w:p>
    <w:p w14:paraId="0395DE0A">
      <w:pPr>
        <w:numPr>
          <w:ilvl w:val="0"/>
          <w:numId w:val="2"/>
        </w:numPr>
        <w:spacing w:after="0"/>
        <w:contextualSpacing/>
        <w:jc w:val="both"/>
        <w:rPr>
          <w:rFonts w:ascii="Times New Roman" w:hAnsi="Times New Roman"/>
          <w:sz w:val="24"/>
          <w:szCs w:val="24"/>
        </w:rPr>
      </w:pPr>
      <w:r>
        <w:rPr>
          <w:rFonts w:ascii="Times New Roman" w:hAnsi="Times New Roman"/>
          <w:sz w:val="24"/>
          <w:szCs w:val="24"/>
        </w:rPr>
        <w:t>Конвенция о правах ребёнка. Принята Генеральной Ассамблеей ООН 20.11.1989 г.; ратифицирована Верховным Советом СССР 13.06.1990 г.</w:t>
      </w:r>
    </w:p>
    <w:p w14:paraId="702798FB">
      <w:pPr>
        <w:numPr>
          <w:ilvl w:val="0"/>
          <w:numId w:val="2"/>
        </w:numPr>
        <w:spacing w:after="0"/>
        <w:contextualSpacing/>
        <w:jc w:val="both"/>
        <w:rPr>
          <w:rFonts w:ascii="Times New Roman" w:hAnsi="Times New Roman"/>
          <w:sz w:val="24"/>
          <w:szCs w:val="24"/>
        </w:rPr>
      </w:pPr>
      <w:r>
        <w:rPr>
          <w:rFonts w:ascii="Times New Roman" w:hAnsi="Times New Roman"/>
          <w:sz w:val="24"/>
          <w:szCs w:val="24"/>
        </w:rPr>
        <w:t>Федеральный закон от 24 июля 1998 г. № 124-ФЗ «Об основных гарантиях прав ребёнка в Российской Федерации».</w:t>
      </w:r>
    </w:p>
    <w:p w14:paraId="499EC03E">
      <w:pPr>
        <w:numPr>
          <w:ilvl w:val="0"/>
          <w:numId w:val="2"/>
        </w:numPr>
        <w:spacing w:after="0"/>
        <w:contextualSpacing/>
        <w:jc w:val="both"/>
        <w:rPr>
          <w:rFonts w:ascii="Times New Roman" w:hAnsi="Times New Roman"/>
          <w:sz w:val="24"/>
          <w:szCs w:val="24"/>
        </w:rPr>
      </w:pPr>
      <w:r>
        <w:rPr>
          <w:rFonts w:ascii="Times New Roman" w:hAnsi="Times New Roman"/>
          <w:sz w:val="24"/>
          <w:szCs w:val="24"/>
        </w:rPr>
        <w:t xml:space="preserve">Федеральный закон от 29 декабря 2012 г. № 273-ФЗ «Об образовании </w:t>
      </w:r>
      <w:r>
        <w:rPr>
          <w:rFonts w:ascii="Times New Roman" w:hAnsi="Times New Roman"/>
          <w:sz w:val="24"/>
          <w:szCs w:val="24"/>
        </w:rPr>
        <w:br w:type="textWrapping"/>
      </w:r>
      <w:r>
        <w:rPr>
          <w:rFonts w:ascii="Times New Roman" w:hAnsi="Times New Roman"/>
          <w:sz w:val="24"/>
          <w:szCs w:val="24"/>
        </w:rPr>
        <w:t>в Российской Федерации».</w:t>
      </w:r>
    </w:p>
    <w:p w14:paraId="22A82F19">
      <w:pPr>
        <w:numPr>
          <w:ilvl w:val="0"/>
          <w:numId w:val="2"/>
        </w:numPr>
        <w:spacing w:after="0"/>
        <w:jc w:val="both"/>
        <w:rPr>
          <w:rFonts w:ascii="Times New Roman" w:hAnsi="Times New Roman" w:eastAsia="Times New Roman"/>
          <w:sz w:val="24"/>
          <w:szCs w:val="24"/>
        </w:rPr>
      </w:pPr>
      <w:r>
        <w:rPr>
          <w:rFonts w:ascii="Times New Roman" w:hAnsi="Times New Roman"/>
          <w:sz w:val="24"/>
          <w:szCs w:val="24"/>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14AC231A">
      <w:pPr>
        <w:numPr>
          <w:ilvl w:val="0"/>
          <w:numId w:val="2"/>
        </w:numPr>
        <w:spacing w:after="0"/>
        <w:jc w:val="both"/>
        <w:rPr>
          <w:rFonts w:ascii="Times New Roman" w:hAnsi="Times New Roman" w:eastAsia="Times New Roman"/>
          <w:sz w:val="24"/>
          <w:szCs w:val="24"/>
        </w:rPr>
      </w:pPr>
      <w:r>
        <w:rPr>
          <w:rFonts w:ascii="Times New Roman" w:hAnsi="Times New Roman"/>
          <w:sz w:val="24"/>
          <w:szCs w:val="24"/>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p>
    <w:p w14:paraId="346CD06E">
      <w:pPr>
        <w:numPr>
          <w:ilvl w:val="0"/>
          <w:numId w:val="2"/>
        </w:numPr>
        <w:spacing w:after="0"/>
        <w:jc w:val="both"/>
        <w:rPr>
          <w:rFonts w:ascii="Times New Roman" w:hAnsi="Times New Roman" w:eastAsia="Times New Roman"/>
          <w:sz w:val="24"/>
          <w:szCs w:val="24"/>
        </w:rPr>
      </w:pPr>
      <w:r>
        <w:rPr>
          <w:rFonts w:ascii="Times New Roman" w:hAnsi="Times New Roman" w:eastAsia="Times New Roman"/>
          <w:sz w:val="24"/>
          <w:szCs w:val="24"/>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7F92B9EC">
      <w:pPr>
        <w:numPr>
          <w:ilvl w:val="0"/>
          <w:numId w:val="2"/>
        </w:numPr>
        <w:spacing w:after="0"/>
        <w:contextualSpacing/>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14:paraId="76F762DC">
      <w:pPr>
        <w:numPr>
          <w:ilvl w:val="0"/>
          <w:numId w:val="2"/>
        </w:numPr>
        <w:spacing w:after="0"/>
        <w:contextualSpacing/>
        <w:jc w:val="both"/>
        <w:rPr>
          <w:rFonts w:ascii="Times New Roman" w:hAnsi="Times New Roman"/>
          <w:sz w:val="24"/>
          <w:szCs w:val="24"/>
        </w:rPr>
      </w:pPr>
      <w:r>
        <w:rPr>
          <w:rFonts w:ascii="Times New Roman" w:hAnsi="Times New Roman"/>
          <w:sz w:val="24"/>
          <w:szCs w:val="24"/>
        </w:rPr>
        <w:t xml:space="preserve">Приказ Минпросвещения России № 1028 от 25 ноября 2022 г. «Об утверждении </w:t>
      </w:r>
      <w:bookmarkStart w:id="0" w:name="_Hlk128997661"/>
      <w:r>
        <w:rPr>
          <w:rFonts w:ascii="Times New Roman" w:hAnsi="Times New Roman"/>
          <w:sz w:val="24"/>
          <w:szCs w:val="24"/>
        </w:rPr>
        <w:t>федеральной образовательной программы дошкольного образования</w:t>
      </w:r>
      <w:bookmarkEnd w:id="0"/>
      <w:r>
        <w:rPr>
          <w:rFonts w:ascii="Times New Roman" w:hAnsi="Times New Roman"/>
          <w:sz w:val="24"/>
          <w:szCs w:val="24"/>
        </w:rPr>
        <w:t>».</w:t>
      </w:r>
    </w:p>
    <w:p w14:paraId="3C4FF8DA">
      <w:pPr>
        <w:numPr>
          <w:ilvl w:val="0"/>
          <w:numId w:val="2"/>
        </w:numPr>
        <w:spacing w:after="0"/>
        <w:contextualSpacing/>
        <w:jc w:val="both"/>
        <w:rPr>
          <w:rFonts w:ascii="Times New Roman" w:hAnsi="Times New Roman"/>
          <w:sz w:val="24"/>
          <w:szCs w:val="24"/>
        </w:rPr>
      </w:pPr>
      <w:r>
        <w:rPr>
          <w:rFonts w:ascii="Times New Roman" w:hAnsi="Times New Roman"/>
          <w:sz w:val="24"/>
          <w:szCs w:val="24"/>
        </w:rPr>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p>
    <w:p w14:paraId="49722DD5">
      <w:pPr>
        <w:numPr>
          <w:ilvl w:val="0"/>
          <w:numId w:val="2"/>
        </w:numPr>
        <w:spacing w:after="0"/>
        <w:contextualSpacing/>
        <w:jc w:val="both"/>
        <w:rPr>
          <w:rFonts w:ascii="Times New Roman" w:hAnsi="Times New Roman"/>
          <w:sz w:val="24"/>
          <w:szCs w:val="24"/>
        </w:rPr>
      </w:pPr>
      <w:r>
        <w:rPr>
          <w:rFonts w:ascii="Times New Roman" w:hAnsi="Times New Roman"/>
          <w:sz w:val="24"/>
          <w:szCs w:val="24"/>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14:paraId="30A68C21">
      <w:pPr>
        <w:numPr>
          <w:ilvl w:val="0"/>
          <w:numId w:val="2"/>
        </w:numPr>
        <w:spacing w:after="0"/>
        <w:jc w:val="both"/>
        <w:rPr>
          <w:rFonts w:ascii="Times New Roman" w:hAnsi="Times New Roman" w:eastAsia="Times New Roman"/>
          <w:sz w:val="24"/>
          <w:szCs w:val="24"/>
        </w:rPr>
      </w:pPr>
      <w:r>
        <w:rPr>
          <w:rFonts w:ascii="Times New Roman" w:hAnsi="Times New Roman"/>
          <w:sz w:val="24"/>
          <w:szCs w:val="24"/>
        </w:rPr>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p>
    <w:p w14:paraId="74CB8993">
      <w:pPr>
        <w:spacing w:after="0"/>
        <w:ind w:firstLine="284"/>
        <w:jc w:val="both"/>
        <w:rPr>
          <w:rFonts w:ascii="Times New Roman" w:hAnsi="Times New Roman" w:eastAsia="Times New Roman"/>
          <w:sz w:val="24"/>
          <w:szCs w:val="24"/>
        </w:rPr>
      </w:pPr>
      <w:r>
        <w:rPr>
          <w:rFonts w:ascii="Times New Roman" w:hAnsi="Times New Roman" w:eastAsia="Times New Roman"/>
          <w:color w:val="000000"/>
          <w:sz w:val="24"/>
          <w:szCs w:val="24"/>
          <w:lang w:eastAsia="ru-RU"/>
        </w:rPr>
        <w:t xml:space="preserve">Программа определяет содержание и структуру деятельности педагога-психолога 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 педагога-психолога: </w:t>
      </w:r>
      <w:bookmarkStart w:id="1" w:name="_Hlk130796537"/>
      <w:r>
        <w:rPr>
          <w:rFonts w:ascii="Times New Roman" w:hAnsi="Times New Roman" w:eastAsia="Times New Roman"/>
          <w:color w:val="000000"/>
          <w:sz w:val="24"/>
          <w:szCs w:val="24"/>
          <w:lang w:eastAsia="ru-RU"/>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p>
    <w:bookmarkEnd w:id="1"/>
    <w:p w14:paraId="6FB14F60">
      <w:pPr>
        <w:shd w:val="clear" w:color="auto" w:fill="FFFFFF"/>
        <w:spacing w:after="0"/>
        <w:ind w:firstLine="284"/>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Психологическое сопровождение участников образовательных отношений в ДОУ предполагает:</w:t>
      </w:r>
    </w:p>
    <w:p w14:paraId="2F2AA2EF">
      <w:pPr>
        <w:numPr>
          <w:ilvl w:val="0"/>
          <w:numId w:val="3"/>
        </w:num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14:paraId="5DC31E46">
      <w:pPr>
        <w:numPr>
          <w:ilvl w:val="0"/>
          <w:numId w:val="3"/>
        </w:num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принятие условий возрастных норм, индивидуальности и уникальности каждого ребёнка;</w:t>
      </w:r>
    </w:p>
    <w:p w14:paraId="2F402AD9">
      <w:pPr>
        <w:numPr>
          <w:ilvl w:val="0"/>
          <w:numId w:val="3"/>
        </w:num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14:paraId="40F13875">
      <w:pPr>
        <w:shd w:val="clear" w:color="auto" w:fill="FFFFFF"/>
        <w:spacing w:after="0"/>
        <w:ind w:left="357" w:firstLine="284"/>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Психологическое сопровождение рассматривается как участие педагога-психолога в образовательном процессе, направленном:</w:t>
      </w:r>
    </w:p>
    <w:p w14:paraId="1DDB5DBA">
      <w:pPr>
        <w:pStyle w:val="13"/>
        <w:numPr>
          <w:ilvl w:val="0"/>
          <w:numId w:val="4"/>
        </w:num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на психологическое просвещение и консультирование педагогов, администрации ДОУ и родителей (законных представителей);</w:t>
      </w:r>
    </w:p>
    <w:p w14:paraId="1FE808DF">
      <w:pPr>
        <w:pStyle w:val="13"/>
        <w:numPr>
          <w:ilvl w:val="0"/>
          <w:numId w:val="4"/>
        </w:num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14:paraId="056D9A1D">
      <w:pPr>
        <w:pStyle w:val="13"/>
        <w:numPr>
          <w:ilvl w:val="0"/>
          <w:numId w:val="4"/>
        </w:num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адаптацию ребёнка к детскому саду;</w:t>
      </w:r>
    </w:p>
    <w:p w14:paraId="5DC64718">
      <w:pPr>
        <w:pStyle w:val="13"/>
        <w:numPr>
          <w:ilvl w:val="0"/>
          <w:numId w:val="4"/>
        </w:num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ранее выявление возможных трудностей усвоения программного материала ребёнком при групповой форме работы;</w:t>
      </w:r>
    </w:p>
    <w:p w14:paraId="731501FE">
      <w:pPr>
        <w:pStyle w:val="13"/>
        <w:numPr>
          <w:ilvl w:val="0"/>
          <w:numId w:val="4"/>
        </w:num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организацию коррекционно-развивающего взаимодействия с воспитанниками и их родителями (законными представителями).</w:t>
      </w:r>
    </w:p>
    <w:p w14:paraId="48F0BB20">
      <w:pPr>
        <w:shd w:val="clear" w:color="auto" w:fill="FFFFFF"/>
        <w:spacing w:after="0"/>
        <w:ind w:firstLine="284"/>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14:paraId="5D8EDB7C">
      <w:pPr>
        <w:tabs>
          <w:tab w:val="left" w:pos="2618"/>
        </w:tabs>
        <w:spacing w:after="0"/>
        <w:jc w:val="both"/>
        <w:rPr>
          <w:rFonts w:ascii="Times New Roman" w:hAnsi="Times New Roman" w:eastAsia="Times New Roman"/>
          <w:sz w:val="24"/>
          <w:szCs w:val="24"/>
          <w:shd w:val="clear" w:color="auto" w:fill="FFFFFF"/>
          <w:lang w:eastAsia="ru-RU"/>
        </w:rPr>
      </w:pPr>
    </w:p>
    <w:p w14:paraId="2F40064C">
      <w:pPr>
        <w:numPr>
          <w:ilvl w:val="2"/>
          <w:numId w:val="5"/>
        </w:numPr>
        <w:tabs>
          <w:tab w:val="left" w:pos="0"/>
        </w:tabs>
        <w:spacing w:after="0"/>
        <w:ind w:left="0" w:firstLine="0"/>
        <w:jc w:val="center"/>
        <w:rPr>
          <w:rFonts w:ascii="Times New Roman" w:hAnsi="Times New Roman"/>
          <w:b/>
          <w:sz w:val="24"/>
          <w:szCs w:val="24"/>
        </w:rPr>
      </w:pPr>
      <w:r>
        <w:rPr>
          <w:rFonts w:ascii="Times New Roman" w:hAnsi="Times New Roman"/>
          <w:b/>
          <w:sz w:val="24"/>
          <w:szCs w:val="24"/>
        </w:rPr>
        <w:t>Цели и задачи реализации Программы</w:t>
      </w:r>
    </w:p>
    <w:p w14:paraId="5891D1CD">
      <w:pPr>
        <w:tabs>
          <w:tab w:val="left" w:pos="2618"/>
        </w:tabs>
        <w:spacing w:after="0"/>
        <w:ind w:firstLine="284"/>
        <w:jc w:val="both"/>
        <w:rPr>
          <w:rFonts w:ascii="Times New Roman" w:hAnsi="Times New Roman"/>
          <w:b/>
          <w:sz w:val="24"/>
          <w:szCs w:val="24"/>
        </w:rPr>
      </w:pPr>
      <w:r>
        <w:rPr>
          <w:rFonts w:ascii="Times New Roman" w:hAnsi="Times New Roman"/>
          <w:b/>
          <w:sz w:val="24"/>
          <w:szCs w:val="24"/>
        </w:rPr>
        <w:t xml:space="preserve">Цель: </w:t>
      </w:r>
      <w:bookmarkStart w:id="2" w:name="_Hlk43721267"/>
      <w:r>
        <w:rPr>
          <w:rFonts w:ascii="Times New Roman" w:hAnsi="Times New Roman"/>
          <w:sz w:val="24"/>
          <w:szCs w:val="24"/>
        </w:rPr>
        <w:t>психолого-педагогическое сопровождение образовательного процесса в МАДОУ «Детский сад №114 «Челнинская мозаика»,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bookmarkEnd w:id="2"/>
    <w:p w14:paraId="579B6EBE">
      <w:pPr>
        <w:tabs>
          <w:tab w:val="left" w:pos="2618"/>
        </w:tabs>
        <w:spacing w:after="0"/>
        <w:jc w:val="both"/>
        <w:rPr>
          <w:rFonts w:ascii="Times New Roman" w:hAnsi="Times New Roman"/>
          <w:b/>
          <w:sz w:val="24"/>
          <w:szCs w:val="24"/>
        </w:rPr>
      </w:pPr>
      <w:r>
        <w:rPr>
          <w:rFonts w:ascii="Times New Roman" w:hAnsi="Times New Roman"/>
          <w:b/>
          <w:sz w:val="24"/>
          <w:szCs w:val="24"/>
        </w:rPr>
        <w:t>Задачи:</w:t>
      </w:r>
    </w:p>
    <w:p w14:paraId="7F6DFA4F">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Способствовать сохранению психологического здоровья воспитанников, а также их эмоциональному благополучию.</w:t>
      </w:r>
    </w:p>
    <w:p w14:paraId="2091FF11">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66E931E6">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14:paraId="75FBB089">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14:paraId="251B6A74">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Способствовать обеспечению равных возможностей для полноценного развития каждого ребёнка в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2B36F305">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69E561ED">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Способствовать эмоциональному благополучию родителей в процессе общения с ребёнком.</w:t>
      </w:r>
    </w:p>
    <w:p w14:paraId="0358CE65">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для поддержки образовательных инициатив семьи, в том числе путём включения родителей непосредственно в образовательную деятельность с детьми.</w:t>
      </w:r>
    </w:p>
    <w:p w14:paraId="53265AFA">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Способствовать эмоциональному благополучию педагогов в образовательном процессе.</w:t>
      </w:r>
    </w:p>
    <w:p w14:paraId="599D054C">
      <w:pPr>
        <w:pStyle w:val="16"/>
        <w:numPr>
          <w:ilvl w:val="0"/>
          <w:numId w:val="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Обеспечить психолого-педагогическую поддержку педагогам и повышение их компетентности в вопросах развития и образования, охраны и укрепления здоровья детей.</w:t>
      </w:r>
    </w:p>
    <w:p w14:paraId="1F45DFC1">
      <w:pPr>
        <w:pStyle w:val="16"/>
        <w:tabs>
          <w:tab w:val="left" w:pos="2618"/>
        </w:tabs>
        <w:spacing w:line="276" w:lineRule="auto"/>
        <w:jc w:val="both"/>
        <w:rPr>
          <w:rFonts w:ascii="Times New Roman" w:hAnsi="Times New Roman" w:cs="Times New Roman"/>
          <w:sz w:val="24"/>
          <w:szCs w:val="24"/>
        </w:rPr>
      </w:pPr>
    </w:p>
    <w:p w14:paraId="255F232F">
      <w:pPr>
        <w:pStyle w:val="16"/>
        <w:numPr>
          <w:ilvl w:val="2"/>
          <w:numId w:val="7"/>
        </w:numPr>
        <w:tabs>
          <w:tab w:val="left" w:pos="0"/>
        </w:tabs>
        <w:spacing w:line="276" w:lineRule="auto"/>
        <w:ind w:left="0" w:hanging="22"/>
        <w:jc w:val="center"/>
        <w:rPr>
          <w:rFonts w:ascii="Times New Roman" w:hAnsi="Times New Roman" w:cs="Times New Roman"/>
          <w:b/>
          <w:sz w:val="24"/>
          <w:szCs w:val="24"/>
        </w:rPr>
      </w:pPr>
      <w:r>
        <w:rPr>
          <w:rFonts w:ascii="Times New Roman" w:hAnsi="Times New Roman" w:cs="Times New Roman"/>
          <w:b/>
          <w:sz w:val="24"/>
          <w:szCs w:val="24"/>
        </w:rPr>
        <w:t>Принципы и подходы к формированию Программы</w:t>
      </w:r>
    </w:p>
    <w:p w14:paraId="4ADD37F2">
      <w:pPr>
        <w:tabs>
          <w:tab w:val="left" w:pos="2618"/>
        </w:tabs>
        <w:spacing w:after="0"/>
        <w:ind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Содержание Программы строится на идеях развивающего обучения, с учетом возрастных и индивидуальных особенностей и зон ближайшего развития.</w:t>
      </w:r>
    </w:p>
    <w:p w14:paraId="58A7A736">
      <w:pPr>
        <w:tabs>
          <w:tab w:val="left" w:pos="2618"/>
        </w:tabs>
        <w:spacing w:after="0"/>
        <w:ind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 разработке Программы учитывались научные подходы формирования личности ребенка: </w:t>
      </w:r>
    </w:p>
    <w:p w14:paraId="76977D60">
      <w:pPr>
        <w:numPr>
          <w:ilvl w:val="0"/>
          <w:numId w:val="8"/>
        </w:numPr>
        <w:shd w:val="clear" w:color="auto" w:fill="FFFFFF"/>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Культурно-исторический подход (Л.С. Выготский, А.Р. Лурия)</w:t>
      </w:r>
    </w:p>
    <w:p w14:paraId="61C9AF0D">
      <w:pPr>
        <w:numPr>
          <w:ilvl w:val="0"/>
          <w:numId w:val="8"/>
        </w:numPr>
        <w:shd w:val="clear" w:color="auto" w:fill="FFFFFF"/>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Деятельностный подход (Л.А. Венгер, В.В. Давыдов, А.В. Запорожец, А.Н. Леонтьев, Н.Н. Поддьяков, Д.Б. Эльконин и др.)</w:t>
      </w:r>
    </w:p>
    <w:p w14:paraId="75E9B114">
      <w:pPr>
        <w:numPr>
          <w:ilvl w:val="0"/>
          <w:numId w:val="8"/>
        </w:numPr>
        <w:shd w:val="clear" w:color="auto" w:fill="FFFFFF"/>
        <w:tabs>
          <w:tab w:val="left" w:pos="2618"/>
        </w:tabs>
        <w:spacing w:after="0"/>
        <w:jc w:val="both"/>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Личностный подход (Л.И. Божович, Л.С. Выготский, А.В. Запорожец, А.Н. Леонтьев, В.А. Петровский, Д.Б. Эльконин и др.)</w:t>
      </w:r>
      <w:r>
        <w:rPr>
          <w:rFonts w:ascii="Times New Roman" w:hAnsi="Times New Roman" w:eastAsia="Times New Roman"/>
          <w:color w:val="000000"/>
          <w:sz w:val="24"/>
          <w:szCs w:val="24"/>
          <w:lang w:eastAsia="ru-RU"/>
        </w:rPr>
        <w:t xml:space="preserve"> </w:t>
      </w:r>
    </w:p>
    <w:p w14:paraId="4C9437BC">
      <w:pPr>
        <w:shd w:val="clear" w:color="auto" w:fill="FFFFFF"/>
        <w:tabs>
          <w:tab w:val="left" w:pos="2618"/>
        </w:tabs>
        <w:spacing w:after="0"/>
        <w:ind w:firstLine="284"/>
        <w:jc w:val="both"/>
        <w:rPr>
          <w:rFonts w:ascii="Times New Roman" w:hAnsi="Times New Roman" w:eastAsia="Times New Roman"/>
          <w:sz w:val="24"/>
          <w:szCs w:val="24"/>
          <w:lang w:eastAsia="ru-RU"/>
        </w:rPr>
      </w:pPr>
      <w:r>
        <w:rPr>
          <w:rFonts w:ascii="Times New Roman" w:hAnsi="Times New Roman" w:eastAsia="Times New Roman"/>
          <w:color w:val="000000"/>
          <w:sz w:val="24"/>
          <w:szCs w:val="24"/>
          <w:lang w:eastAsia="ru-RU"/>
        </w:rPr>
        <w:t>Эти под</w:t>
      </w:r>
      <w:r>
        <w:rPr>
          <w:rFonts w:ascii="Times New Roman" w:hAnsi="Times New Roman" w:eastAsia="Times New Roman"/>
          <w:color w:val="000000"/>
          <w:sz w:val="24"/>
          <w:szCs w:val="24"/>
          <w:lang w:eastAsia="ru-RU"/>
        </w:rPr>
        <w:softHyphen/>
      </w:r>
      <w:r>
        <w:rPr>
          <w:rFonts w:ascii="Times New Roman" w:hAnsi="Times New Roman" w:eastAsia="Times New Roman"/>
          <w:color w:val="000000"/>
          <w:sz w:val="24"/>
          <w:szCs w:val="24"/>
          <w:lang w:eastAsia="ru-RU"/>
        </w:rPr>
        <w:t>ходы к проблеме индивидуаль</w:t>
      </w:r>
      <w:r>
        <w:rPr>
          <w:rFonts w:ascii="Times New Roman" w:hAnsi="Times New Roman" w:eastAsia="Times New Roman"/>
          <w:color w:val="000000"/>
          <w:sz w:val="24"/>
          <w:szCs w:val="24"/>
          <w:lang w:eastAsia="ru-RU"/>
        </w:rPr>
        <w:softHyphen/>
      </w:r>
      <w:r>
        <w:rPr>
          <w:rFonts w:ascii="Times New Roman" w:hAnsi="Times New Roman" w:eastAsia="Times New Roman"/>
          <w:color w:val="000000"/>
          <w:sz w:val="24"/>
          <w:szCs w:val="24"/>
          <w:lang w:eastAsia="ru-RU"/>
        </w:rPr>
        <w:t>ного развития человека очень тесно взаимосвязаны и составляют теоретико-методологическую основу для:</w:t>
      </w:r>
    </w:p>
    <w:p w14:paraId="28F888E7">
      <w:pPr>
        <w:numPr>
          <w:ilvl w:val="0"/>
          <w:numId w:val="9"/>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сохранения и укрепления здоровья воспитанников;</w:t>
      </w:r>
    </w:p>
    <w:p w14:paraId="48F12013">
      <w:pPr>
        <w:numPr>
          <w:ilvl w:val="0"/>
          <w:numId w:val="9"/>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формирования у детей адекватной уровню образовательной программы целостной картины мира;</w:t>
      </w:r>
    </w:p>
    <w:p w14:paraId="311CEEDA">
      <w:pPr>
        <w:numPr>
          <w:ilvl w:val="0"/>
          <w:numId w:val="9"/>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интеграции личности воспитанника в национальную, российскую и мировую культуру;</w:t>
      </w:r>
    </w:p>
    <w:p w14:paraId="7DBDC5AC">
      <w:pPr>
        <w:numPr>
          <w:ilvl w:val="0"/>
          <w:numId w:val="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u w:val="single"/>
          <w:lang w:eastAsia="ru-RU"/>
        </w:rPr>
      </w:pPr>
      <w:r>
        <w:rPr>
          <w:rFonts w:ascii="Times New Roman" w:hAnsi="Times New Roman"/>
          <w:sz w:val="24"/>
          <w:szCs w:val="24"/>
          <w:lang w:eastAsia="ru-RU"/>
        </w:rPr>
        <w:t>формирования   основ  социальной  и жизненной адаптации   ребенка</w:t>
      </w:r>
      <w:r>
        <w:rPr>
          <w:rFonts w:ascii="Times New Roman" w:hAnsi="Times New Roman"/>
          <w:sz w:val="24"/>
          <w:szCs w:val="24"/>
          <w:u w:val="single"/>
          <w:lang w:eastAsia="ru-RU"/>
        </w:rPr>
        <w:t>;</w:t>
      </w:r>
    </w:p>
    <w:p w14:paraId="0162E402">
      <w:pPr>
        <w:numPr>
          <w:ilvl w:val="0"/>
          <w:numId w:val="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eastAsia="ru-RU"/>
        </w:rPr>
      </w:pPr>
      <w:r>
        <w:rPr>
          <w:rFonts w:ascii="Times New Roman" w:hAnsi="Times New Roman"/>
          <w:sz w:val="24"/>
          <w:szCs w:val="24"/>
          <w:lang w:eastAsia="ru-RU"/>
        </w:rPr>
        <w:t>развития позитивного эмоционально-ценностного отношения к окружающей среде, практической и духовной деятельности человека;</w:t>
      </w:r>
    </w:p>
    <w:p w14:paraId="08A07435">
      <w:pPr>
        <w:numPr>
          <w:ilvl w:val="0"/>
          <w:numId w:val="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eastAsia="ru-RU"/>
        </w:rPr>
      </w:pPr>
      <w:r>
        <w:rPr>
          <w:rFonts w:ascii="Times New Roman" w:hAnsi="Times New Roman"/>
          <w:sz w:val="24"/>
          <w:szCs w:val="24"/>
          <w:lang w:eastAsia="ru-RU"/>
        </w:rPr>
        <w:t>развития  потребности  в реализации  собственных  творческих способностей.</w:t>
      </w:r>
    </w:p>
    <w:p w14:paraId="02636D68">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 w:val="24"/>
          <w:szCs w:val="24"/>
          <w:lang w:eastAsia="ru-RU"/>
        </w:rPr>
      </w:pPr>
      <w:r>
        <w:rPr>
          <w:rFonts w:ascii="Times New Roman" w:hAnsi="Times New Roman" w:eastAsia="Times New Roman"/>
          <w:sz w:val="24"/>
          <w:szCs w:val="24"/>
          <w:lang w:eastAsia="ru-RU"/>
        </w:rPr>
        <w:t>Рефлексивно - 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14:paraId="27535264">
      <w:pPr>
        <w:shd w:val="clear" w:color="auto" w:fill="FFFFFF"/>
        <w:tabs>
          <w:tab w:val="left"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соответствии с ФГОС ДО Программа опирается на научные принципы ее построения:</w:t>
      </w:r>
    </w:p>
    <w:p w14:paraId="26E02FEB">
      <w:pPr>
        <w:numPr>
          <w:ilvl w:val="0"/>
          <w:numId w:val="10"/>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принцип развивающего образования, который реализуется через деятель</w:t>
      </w:r>
      <w:r>
        <w:rPr>
          <w:rFonts w:ascii="Times New Roman" w:hAnsi="Times New Roman" w:eastAsia="Times New Roman"/>
          <w:sz w:val="24"/>
          <w:szCs w:val="24"/>
          <w:lang w:eastAsia="ru-RU"/>
        </w:rPr>
        <w:softHyphen/>
      </w:r>
      <w:r>
        <w:rPr>
          <w:rFonts w:ascii="Times New Roman" w:hAnsi="Times New Roman" w:eastAsia="Times New Roman"/>
          <w:sz w:val="24"/>
          <w:szCs w:val="24"/>
          <w:lang w:eastAsia="ru-RU"/>
        </w:rPr>
        <w:t>ность каждого ребенка в зоне его ближайшего развития;</w:t>
      </w:r>
    </w:p>
    <w:p w14:paraId="73510AF9">
      <w:pPr>
        <w:numPr>
          <w:ilvl w:val="0"/>
          <w:numId w:val="10"/>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14:paraId="37B9EAE5">
      <w:pPr>
        <w:numPr>
          <w:ilvl w:val="0"/>
          <w:numId w:val="10"/>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соответствие критериям полноты, необходимости и достаточности, приближаясь к разумному «минимуму»;</w:t>
      </w:r>
    </w:p>
    <w:p w14:paraId="5F497C7D">
      <w:pPr>
        <w:numPr>
          <w:ilvl w:val="0"/>
          <w:numId w:val="10"/>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единство воспитательных, развивающих и обучающих целей и задач в процессе реализации которых формируются знания, умения и навыки, имеющие непосредственное отношение к развитию детей дошкольного возраста;</w:t>
      </w:r>
    </w:p>
    <w:p w14:paraId="6A6BF0BF">
      <w:pPr>
        <w:numPr>
          <w:ilvl w:val="0"/>
          <w:numId w:val="10"/>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7B683F9F">
      <w:pPr>
        <w:numPr>
          <w:ilvl w:val="0"/>
          <w:numId w:val="10"/>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комплексно-тематический принцип построения образовательного процесса; </w:t>
      </w:r>
    </w:p>
    <w:p w14:paraId="09C8E5BF">
      <w:pPr>
        <w:numPr>
          <w:ilvl w:val="0"/>
          <w:numId w:val="10"/>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при проведении режимных моментов в соответствии с условиями ДОУ;</w:t>
      </w:r>
    </w:p>
    <w:p w14:paraId="25FCF76C">
      <w:pPr>
        <w:numPr>
          <w:ilvl w:val="0"/>
          <w:numId w:val="10"/>
        </w:numPr>
        <w:tabs>
          <w:tab w:val="left" w:pos="2618"/>
        </w:tabs>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6E46F9CB">
      <w:pPr>
        <w:tabs>
          <w:tab w:val="left" w:pos="2618"/>
        </w:tabs>
        <w:spacing w:after="0"/>
        <w:ind w:firstLine="284"/>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14:paraId="016159AE">
      <w:pPr>
        <w:tabs>
          <w:tab w:val="left" w:pos="2618"/>
        </w:tabs>
        <w:spacing w:after="0"/>
        <w:ind w:left="360"/>
        <w:jc w:val="both"/>
        <w:rPr>
          <w:rFonts w:ascii="Times New Roman" w:hAnsi="Times New Roman" w:eastAsia="Times New Roman"/>
          <w:color w:val="000000"/>
          <w:sz w:val="24"/>
          <w:szCs w:val="24"/>
          <w:lang w:eastAsia="ru-RU"/>
        </w:rPr>
      </w:pPr>
    </w:p>
    <w:p w14:paraId="61AE41BC">
      <w:pPr>
        <w:pStyle w:val="16"/>
        <w:numPr>
          <w:ilvl w:val="2"/>
          <w:numId w:val="7"/>
        </w:numPr>
        <w:spacing w:line="276"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Значимые для разработки и реализации программы характеристики</w:t>
      </w:r>
    </w:p>
    <w:p w14:paraId="0FA19B71">
      <w:pPr>
        <w:tabs>
          <w:tab w:val="left" w:pos="2618"/>
        </w:tabs>
        <w:spacing w:after="0"/>
        <w:ind w:firstLine="284"/>
        <w:jc w:val="both"/>
        <w:rPr>
          <w:rFonts w:ascii="Times New Roman" w:hAnsi="Times New Roman"/>
          <w:color w:val="FF0000"/>
          <w:sz w:val="24"/>
          <w:szCs w:val="24"/>
        </w:rPr>
      </w:pPr>
      <w:r>
        <w:rPr>
          <w:rFonts w:ascii="Times New Roman" w:hAnsi="Times New Roman"/>
          <w:sz w:val="24"/>
          <w:szCs w:val="24"/>
        </w:rPr>
        <w:t>В МАДОУ «Детский сад №114 «Челнинская мозаика»  функционирует 13 групп</w:t>
      </w:r>
      <w:r>
        <w:rPr>
          <w:rFonts w:ascii="Times New Roman" w:hAnsi="Times New Roman"/>
          <w:color w:val="FF0000"/>
          <w:sz w:val="24"/>
          <w:szCs w:val="24"/>
        </w:rPr>
        <w:t xml:space="preserve"> </w:t>
      </w:r>
      <w:r>
        <w:rPr>
          <w:rFonts w:ascii="Times New Roman" w:hAnsi="Times New Roman"/>
          <w:sz w:val="24"/>
          <w:szCs w:val="24"/>
        </w:rPr>
        <w:t>общеразвивающей направленности для детей в возрасте от 2 до 7 лет.</w:t>
      </w:r>
    </w:p>
    <w:p w14:paraId="709681D2">
      <w:pPr>
        <w:tabs>
          <w:tab w:val="left" w:pos="2618"/>
        </w:tabs>
        <w:spacing w:after="0"/>
        <w:ind w:firstLine="284"/>
        <w:jc w:val="both"/>
        <w:rPr>
          <w:rFonts w:ascii="Times New Roman" w:hAnsi="Times New Roman"/>
          <w:sz w:val="24"/>
          <w:szCs w:val="24"/>
        </w:rPr>
      </w:pPr>
      <w:r>
        <w:rPr>
          <w:rFonts w:ascii="Times New Roman" w:hAnsi="Times New Roman"/>
          <w:sz w:val="24"/>
          <w:szCs w:val="24"/>
        </w:rPr>
        <w:t>В общеразвивающих группах наряду с нормотипичными дошкольниками обучаются дети с ОВЗ, имеющие различные нозологии. Ежегодно в зависимости от заключения ПМПК категории детей ОВЗ, обучающихся в группах общеразвивающей направленности, могут меняться.</w:t>
      </w:r>
    </w:p>
    <w:p w14:paraId="2C226B1C">
      <w:pPr>
        <w:tabs>
          <w:tab w:val="left" w:pos="2618"/>
        </w:tabs>
        <w:spacing w:after="0"/>
        <w:ind w:firstLine="284"/>
        <w:jc w:val="center"/>
        <w:rPr>
          <w:rFonts w:ascii="Times New Roman" w:hAnsi="Times New Roman"/>
          <w:b/>
          <w:bCs/>
          <w:sz w:val="24"/>
          <w:szCs w:val="24"/>
          <w:u w:val="single"/>
        </w:rPr>
      </w:pPr>
    </w:p>
    <w:p w14:paraId="72BCD319">
      <w:pPr>
        <w:tabs>
          <w:tab w:val="left" w:pos="2618"/>
        </w:tabs>
        <w:spacing w:after="0"/>
        <w:ind w:firstLine="284"/>
        <w:jc w:val="center"/>
        <w:rPr>
          <w:rFonts w:ascii="Times New Roman" w:hAnsi="Times New Roman"/>
          <w:b/>
          <w:bCs/>
          <w:sz w:val="24"/>
          <w:szCs w:val="24"/>
          <w:u w:val="single"/>
        </w:rPr>
      </w:pPr>
      <w:r>
        <w:rPr>
          <w:rFonts w:ascii="Times New Roman" w:hAnsi="Times New Roman"/>
          <w:b/>
          <w:bCs/>
          <w:sz w:val="24"/>
          <w:szCs w:val="24"/>
          <w:u w:val="single"/>
        </w:rPr>
        <w:t>Возрастные психологические особенности детей дошкольного возраста</w:t>
      </w:r>
      <w:bookmarkStart w:id="3" w:name="_Hlk43880594"/>
    </w:p>
    <w:p w14:paraId="67558C99">
      <w:pPr>
        <w:tabs>
          <w:tab w:val="left" w:pos="2618"/>
        </w:tabs>
        <w:spacing w:after="0"/>
        <w:rPr>
          <w:rFonts w:ascii="Times New Roman" w:hAnsi="Times New Roman"/>
          <w:b/>
          <w:bCs/>
          <w:sz w:val="24"/>
          <w:szCs w:val="24"/>
        </w:rPr>
      </w:pPr>
      <w:r>
        <w:rPr>
          <w:rFonts w:ascii="Times New Roman" w:hAnsi="Times New Roman"/>
          <w:b/>
          <w:bCs/>
          <w:sz w:val="24"/>
          <w:szCs w:val="24"/>
        </w:rPr>
        <w:t>Психологические особенности детей 2-3 лет.</w:t>
      </w:r>
    </w:p>
    <w:tbl>
      <w:tblPr>
        <w:tblStyle w:val="3"/>
        <w:tblW w:w="9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7659"/>
      </w:tblGrid>
      <w:tr w14:paraId="54A4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jc w:val="center"/>
        </w:trPr>
        <w:tc>
          <w:tcPr>
            <w:tcW w:w="2274" w:type="dxa"/>
            <w:shd w:val="clear" w:color="auto" w:fill="FFFFFF" w:themeFill="background1"/>
          </w:tcPr>
          <w:p w14:paraId="526E8538">
            <w:pPr>
              <w:spacing w:after="0"/>
              <w:jc w:val="center"/>
              <w:rPr>
                <w:rFonts w:ascii="Times New Roman" w:hAnsi="Times New Roman" w:eastAsia="Times New Roman"/>
                <w:color w:val="000000"/>
                <w:sz w:val="24"/>
                <w:szCs w:val="24"/>
                <w:lang w:eastAsia="ru-RU"/>
              </w:rPr>
            </w:pPr>
            <w:r>
              <w:rPr>
                <w:rFonts w:ascii="Times New Roman" w:hAnsi="Times New Roman" w:eastAsia="Times New Roman"/>
                <w:b/>
                <w:bCs/>
                <w:color w:val="000000"/>
                <w:sz w:val="24"/>
                <w:szCs w:val="24"/>
                <w:lang w:eastAsia="ru-RU"/>
              </w:rPr>
              <w:t>Показатели</w:t>
            </w:r>
          </w:p>
        </w:tc>
        <w:tc>
          <w:tcPr>
            <w:tcW w:w="7659" w:type="dxa"/>
            <w:shd w:val="clear" w:color="auto" w:fill="FFFFFF" w:themeFill="background1"/>
          </w:tcPr>
          <w:p w14:paraId="1008FB50">
            <w:pPr>
              <w:spacing w:after="0"/>
              <w:jc w:val="center"/>
              <w:rPr>
                <w:rFonts w:ascii="Times New Roman" w:hAnsi="Times New Roman" w:eastAsia="Times New Roman"/>
                <w:color w:val="000000"/>
                <w:sz w:val="24"/>
                <w:szCs w:val="24"/>
                <w:lang w:eastAsia="ru-RU"/>
              </w:rPr>
            </w:pPr>
            <w:r>
              <w:rPr>
                <w:rFonts w:ascii="Times New Roman" w:hAnsi="Times New Roman" w:eastAsia="Times New Roman"/>
                <w:b/>
                <w:bCs/>
                <w:color w:val="000000"/>
                <w:sz w:val="24"/>
                <w:szCs w:val="24"/>
                <w:lang w:eastAsia="ru-RU"/>
              </w:rPr>
              <w:t>Характеристика</w:t>
            </w:r>
          </w:p>
        </w:tc>
      </w:tr>
      <w:tr w14:paraId="7F4C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2274" w:type="dxa"/>
          </w:tcPr>
          <w:p w14:paraId="21AAB657">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Ведущая потребность</w:t>
            </w:r>
          </w:p>
        </w:tc>
        <w:tc>
          <w:tcPr>
            <w:tcW w:w="7659" w:type="dxa"/>
          </w:tcPr>
          <w:p w14:paraId="5AF119FD">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Потребность в любви, заботе.</w:t>
            </w:r>
          </w:p>
        </w:tc>
      </w:tr>
      <w:tr w14:paraId="42C3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2274" w:type="dxa"/>
          </w:tcPr>
          <w:p w14:paraId="0BB0C4A8">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Ведущая функция</w:t>
            </w:r>
          </w:p>
        </w:tc>
        <w:tc>
          <w:tcPr>
            <w:tcW w:w="7659" w:type="dxa"/>
          </w:tcPr>
          <w:p w14:paraId="0CAF13A6">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Восприятие</w:t>
            </w:r>
          </w:p>
        </w:tc>
      </w:tr>
      <w:tr w14:paraId="1FCB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2274" w:type="dxa"/>
          </w:tcPr>
          <w:p w14:paraId="1D702807">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Игровая деятельность</w:t>
            </w:r>
          </w:p>
        </w:tc>
        <w:tc>
          <w:tcPr>
            <w:tcW w:w="7659" w:type="dxa"/>
          </w:tcPr>
          <w:p w14:paraId="251E20F6">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Партнерская со взрослыми; индивидуальная с игрушками, игровое действие.</w:t>
            </w:r>
          </w:p>
        </w:tc>
      </w:tr>
      <w:tr w14:paraId="1359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274" w:type="dxa"/>
          </w:tcPr>
          <w:p w14:paraId="18578F02">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Отношение со взрослыми</w:t>
            </w:r>
          </w:p>
        </w:tc>
        <w:tc>
          <w:tcPr>
            <w:tcW w:w="7659" w:type="dxa"/>
          </w:tcPr>
          <w:p w14:paraId="1CAD5E3F">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Ситуативно-деловое: взрослый – источник способов деятельности, партнер по игре и творчеству.</w:t>
            </w:r>
          </w:p>
        </w:tc>
      </w:tr>
      <w:tr w14:paraId="24A1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2274" w:type="dxa"/>
          </w:tcPr>
          <w:p w14:paraId="349E2150">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сверстниками</w:t>
            </w:r>
          </w:p>
        </w:tc>
        <w:tc>
          <w:tcPr>
            <w:tcW w:w="7659" w:type="dxa"/>
          </w:tcPr>
          <w:p w14:paraId="2CBB609E">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Эмоционально-практическое: сверстник малоинтересен.</w:t>
            </w:r>
          </w:p>
        </w:tc>
      </w:tr>
      <w:tr w14:paraId="6D39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2274" w:type="dxa"/>
          </w:tcPr>
          <w:p w14:paraId="5561F04A">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Эмоции</w:t>
            </w:r>
          </w:p>
        </w:tc>
        <w:tc>
          <w:tcPr>
            <w:tcW w:w="7659" w:type="dxa"/>
          </w:tcPr>
          <w:p w14:paraId="1AF9746E">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14:paraId="0FB6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2274" w:type="dxa"/>
          </w:tcPr>
          <w:p w14:paraId="5693D4E6">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Способ познания</w:t>
            </w:r>
          </w:p>
        </w:tc>
        <w:tc>
          <w:tcPr>
            <w:tcW w:w="7659" w:type="dxa"/>
          </w:tcPr>
          <w:p w14:paraId="29C9E16F">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Предметно-манипулятивная деятельность, метод проб и ошибок.</w:t>
            </w:r>
          </w:p>
        </w:tc>
      </w:tr>
      <w:tr w14:paraId="5E83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274" w:type="dxa"/>
          </w:tcPr>
          <w:p w14:paraId="75B8D4BD">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Объект познания</w:t>
            </w:r>
          </w:p>
        </w:tc>
        <w:tc>
          <w:tcPr>
            <w:tcW w:w="7659" w:type="dxa"/>
          </w:tcPr>
          <w:p w14:paraId="070FF357">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Непосредственно окружающие предметы, их свойства и назначения.</w:t>
            </w:r>
          </w:p>
        </w:tc>
      </w:tr>
      <w:tr w14:paraId="3663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274" w:type="dxa"/>
          </w:tcPr>
          <w:p w14:paraId="1FA508A1">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Восприятие</w:t>
            </w:r>
          </w:p>
        </w:tc>
        <w:tc>
          <w:tcPr>
            <w:tcW w:w="7659" w:type="dxa"/>
          </w:tcPr>
          <w:p w14:paraId="1ADFCC74">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Восприятие сенсорных эталонов (цвет, форма)</w:t>
            </w:r>
          </w:p>
        </w:tc>
      </w:tr>
      <w:tr w14:paraId="3F74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2274" w:type="dxa"/>
          </w:tcPr>
          <w:p w14:paraId="6B8EB052">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Внимание</w:t>
            </w:r>
          </w:p>
        </w:tc>
        <w:tc>
          <w:tcPr>
            <w:tcW w:w="7659" w:type="dxa"/>
          </w:tcPr>
          <w:p w14:paraId="0E295801">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14:paraId="2738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2274" w:type="dxa"/>
          </w:tcPr>
          <w:p w14:paraId="4D5AF64B">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Память</w:t>
            </w:r>
          </w:p>
        </w:tc>
        <w:tc>
          <w:tcPr>
            <w:tcW w:w="7659" w:type="dxa"/>
          </w:tcPr>
          <w:p w14:paraId="583EEBFE">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14:paraId="2B4F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274" w:type="dxa"/>
          </w:tcPr>
          <w:p w14:paraId="2ACFD96D">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Мышление</w:t>
            </w:r>
          </w:p>
        </w:tc>
        <w:tc>
          <w:tcPr>
            <w:tcW w:w="7659" w:type="dxa"/>
          </w:tcPr>
          <w:p w14:paraId="6F3EEDAA">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14:paraId="57D5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274" w:type="dxa"/>
          </w:tcPr>
          <w:p w14:paraId="6C5BC753">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Воображение</w:t>
            </w:r>
          </w:p>
        </w:tc>
        <w:tc>
          <w:tcPr>
            <w:tcW w:w="7659" w:type="dxa"/>
          </w:tcPr>
          <w:p w14:paraId="44ADF126">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Репродуктивное (воссоздание репродукции знакомого образа)</w:t>
            </w:r>
          </w:p>
        </w:tc>
      </w:tr>
      <w:tr w14:paraId="2BB0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274" w:type="dxa"/>
          </w:tcPr>
          <w:p w14:paraId="32F34FEE">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Условия успешности</w:t>
            </w:r>
          </w:p>
        </w:tc>
        <w:tc>
          <w:tcPr>
            <w:tcW w:w="7659" w:type="dxa"/>
          </w:tcPr>
          <w:p w14:paraId="77B42841">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Разнообразие окружающей среды; физический комфорт.</w:t>
            </w:r>
          </w:p>
        </w:tc>
      </w:tr>
      <w:tr w14:paraId="736B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274" w:type="dxa"/>
          </w:tcPr>
          <w:p w14:paraId="3104E2E3">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Новообразования возраста</w:t>
            </w:r>
          </w:p>
        </w:tc>
        <w:tc>
          <w:tcPr>
            <w:tcW w:w="7659" w:type="dxa"/>
          </w:tcPr>
          <w:p w14:paraId="16E743CE">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Самопознание, усвоение элементарных норм опрятности и поведения в коллективе.</w:t>
            </w:r>
          </w:p>
        </w:tc>
      </w:tr>
    </w:tbl>
    <w:p w14:paraId="7B048E43">
      <w:pPr>
        <w:tabs>
          <w:tab w:val="left" w:pos="2618"/>
        </w:tabs>
        <w:spacing w:after="0"/>
        <w:rPr>
          <w:rFonts w:ascii="Times New Roman" w:hAnsi="Times New Roman"/>
          <w:b/>
          <w:bCs/>
          <w:sz w:val="24"/>
          <w:szCs w:val="24"/>
        </w:rPr>
      </w:pPr>
      <w:bookmarkStart w:id="4" w:name="_Hlk43887080"/>
    </w:p>
    <w:p w14:paraId="7192A9E9">
      <w:pPr>
        <w:tabs>
          <w:tab w:val="left" w:pos="2618"/>
        </w:tabs>
        <w:spacing w:after="0"/>
        <w:rPr>
          <w:rFonts w:ascii="Times New Roman" w:hAnsi="Times New Roman"/>
          <w:b/>
          <w:bCs/>
          <w:sz w:val="24"/>
          <w:szCs w:val="24"/>
        </w:rPr>
      </w:pPr>
      <w:r>
        <w:rPr>
          <w:rFonts w:ascii="Times New Roman" w:hAnsi="Times New Roman"/>
          <w:b/>
          <w:bCs/>
          <w:sz w:val="24"/>
          <w:szCs w:val="24"/>
        </w:rPr>
        <w:t>Психологические особенности детей 3-4 лет.</w:t>
      </w:r>
    </w:p>
    <w:tbl>
      <w:tblPr>
        <w:tblStyle w:val="3"/>
        <w:tblW w:w="9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7659"/>
      </w:tblGrid>
      <w:tr w14:paraId="22B1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4" w:type="dxa"/>
          </w:tcPr>
          <w:p w14:paraId="3F4BD43F">
            <w:pPr>
              <w:spacing w:after="0"/>
              <w:ind w:left="-964"/>
              <w:jc w:val="center"/>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b/>
                <w:bCs/>
                <w:color w:val="000000"/>
                <w:sz w:val="24"/>
                <w:szCs w:val="24"/>
                <w:shd w:val="clear" w:color="auto" w:fill="FFFFFF"/>
                <w:lang w:eastAsia="ru-RU"/>
              </w:rPr>
              <w:t>Показатели</w:t>
            </w:r>
          </w:p>
        </w:tc>
        <w:tc>
          <w:tcPr>
            <w:tcW w:w="7659" w:type="dxa"/>
          </w:tcPr>
          <w:p w14:paraId="63DC36FB">
            <w:pPr>
              <w:spacing w:after="0"/>
              <w:jc w:val="center"/>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b/>
                <w:bCs/>
                <w:color w:val="000000"/>
                <w:sz w:val="24"/>
                <w:szCs w:val="24"/>
                <w:shd w:val="clear" w:color="auto" w:fill="FFFFFF"/>
                <w:lang w:eastAsia="ru-RU"/>
              </w:rPr>
              <w:t>Характеристика</w:t>
            </w:r>
          </w:p>
        </w:tc>
      </w:tr>
      <w:tr w14:paraId="65A4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4" w:type="dxa"/>
          </w:tcPr>
          <w:p w14:paraId="7C16C787">
            <w:pPr>
              <w:spacing w:after="0"/>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Ведущая потребность</w:t>
            </w:r>
          </w:p>
        </w:tc>
        <w:tc>
          <w:tcPr>
            <w:tcW w:w="7659" w:type="dxa"/>
          </w:tcPr>
          <w:p w14:paraId="159A3FD5">
            <w:pPr>
              <w:spacing w:after="0"/>
              <w:jc w:val="both"/>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Потребность в общении, уважении, признании самостоятельности ребенка.</w:t>
            </w:r>
          </w:p>
        </w:tc>
      </w:tr>
      <w:tr w14:paraId="184D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4" w:type="dxa"/>
          </w:tcPr>
          <w:p w14:paraId="556DF052">
            <w:pPr>
              <w:spacing w:after="0"/>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Ведущая функция</w:t>
            </w:r>
          </w:p>
        </w:tc>
        <w:tc>
          <w:tcPr>
            <w:tcW w:w="7659" w:type="dxa"/>
          </w:tcPr>
          <w:p w14:paraId="6B044D96">
            <w:pPr>
              <w:spacing w:after="0"/>
              <w:jc w:val="both"/>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Восприятие</w:t>
            </w:r>
          </w:p>
        </w:tc>
      </w:tr>
      <w:tr w14:paraId="0FFA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4" w:type="dxa"/>
          </w:tcPr>
          <w:p w14:paraId="6A43AD7A">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Игровая деятельность</w:t>
            </w:r>
          </w:p>
        </w:tc>
        <w:tc>
          <w:tcPr>
            <w:tcW w:w="7659" w:type="dxa"/>
          </w:tcPr>
          <w:p w14:paraId="27555A84">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Партнерская со взрослыми; индивидуальная с игрушками, игровое действие.</w:t>
            </w:r>
          </w:p>
        </w:tc>
      </w:tr>
      <w:tr w14:paraId="0B2D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4" w:type="dxa"/>
          </w:tcPr>
          <w:p w14:paraId="2384838A">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взрослыми</w:t>
            </w:r>
          </w:p>
        </w:tc>
        <w:tc>
          <w:tcPr>
            <w:tcW w:w="7659" w:type="dxa"/>
          </w:tcPr>
          <w:p w14:paraId="2221C9B8">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14:paraId="4DE5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4" w:type="dxa"/>
          </w:tcPr>
          <w:p w14:paraId="504A5E37">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сверстниками</w:t>
            </w:r>
          </w:p>
        </w:tc>
        <w:tc>
          <w:tcPr>
            <w:tcW w:w="7659" w:type="dxa"/>
          </w:tcPr>
          <w:p w14:paraId="0BBAAE98">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Эмоционально-практическое: сверстник малоинтересен.</w:t>
            </w:r>
          </w:p>
        </w:tc>
      </w:tr>
      <w:tr w14:paraId="01B4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274" w:type="dxa"/>
          </w:tcPr>
          <w:p w14:paraId="44316A62">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Эмоции</w:t>
            </w:r>
          </w:p>
        </w:tc>
        <w:tc>
          <w:tcPr>
            <w:tcW w:w="7659" w:type="dxa"/>
          </w:tcPr>
          <w:p w14:paraId="1967221A">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14:paraId="6116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274" w:type="dxa"/>
          </w:tcPr>
          <w:p w14:paraId="5405CD59">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Способ познания</w:t>
            </w:r>
          </w:p>
        </w:tc>
        <w:tc>
          <w:tcPr>
            <w:tcW w:w="7659" w:type="dxa"/>
          </w:tcPr>
          <w:p w14:paraId="21C792DF">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Экспериментирование. Конструирование.</w:t>
            </w:r>
          </w:p>
        </w:tc>
      </w:tr>
      <w:tr w14:paraId="6F55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274" w:type="dxa"/>
          </w:tcPr>
          <w:p w14:paraId="1DF6F5A1">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Объект познания</w:t>
            </w:r>
          </w:p>
        </w:tc>
        <w:tc>
          <w:tcPr>
            <w:tcW w:w="7659" w:type="dxa"/>
          </w:tcPr>
          <w:p w14:paraId="5D485372">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Непосредственно окружающие предметы, их свойства и назначения.</w:t>
            </w:r>
          </w:p>
        </w:tc>
      </w:tr>
      <w:tr w14:paraId="05EB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274" w:type="dxa"/>
          </w:tcPr>
          <w:p w14:paraId="4664428C">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Восприятие</w:t>
            </w:r>
          </w:p>
        </w:tc>
        <w:tc>
          <w:tcPr>
            <w:tcW w:w="7659" w:type="dxa"/>
          </w:tcPr>
          <w:p w14:paraId="2D5D6E01">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Восприятие сенсорных эталонов (цвет, форма, размер)</w:t>
            </w:r>
          </w:p>
        </w:tc>
      </w:tr>
      <w:tr w14:paraId="0703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2274" w:type="dxa"/>
          </w:tcPr>
          <w:p w14:paraId="4AABD30C">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Внимание</w:t>
            </w:r>
          </w:p>
        </w:tc>
        <w:tc>
          <w:tcPr>
            <w:tcW w:w="7659" w:type="dxa"/>
          </w:tcPr>
          <w:p w14:paraId="51AC587D">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14:paraId="6550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2274" w:type="dxa"/>
          </w:tcPr>
          <w:p w14:paraId="6D8F502C">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Память</w:t>
            </w:r>
          </w:p>
        </w:tc>
        <w:tc>
          <w:tcPr>
            <w:tcW w:w="7659" w:type="dxa"/>
          </w:tcPr>
          <w:p w14:paraId="72119E7A">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14:paraId="0D34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274" w:type="dxa"/>
          </w:tcPr>
          <w:p w14:paraId="5B6FA7DB">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Мышление</w:t>
            </w:r>
          </w:p>
        </w:tc>
        <w:tc>
          <w:tcPr>
            <w:tcW w:w="7659" w:type="dxa"/>
          </w:tcPr>
          <w:p w14:paraId="43E8B610">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Переход от наглядно-действенного к наглядно-образному мышлению (переход от действий с предметами к действию с образами: предметы – заместители, картинки)</w:t>
            </w:r>
          </w:p>
        </w:tc>
      </w:tr>
      <w:tr w14:paraId="392E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4" w:type="dxa"/>
          </w:tcPr>
          <w:p w14:paraId="0DA3336F">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Воображение</w:t>
            </w:r>
          </w:p>
        </w:tc>
        <w:tc>
          <w:tcPr>
            <w:tcW w:w="7659" w:type="dxa"/>
          </w:tcPr>
          <w:p w14:paraId="2E71C012">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Репродуктивное (воссоздание репродукции знакомого образа)</w:t>
            </w:r>
          </w:p>
        </w:tc>
      </w:tr>
      <w:tr w14:paraId="201B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4" w:type="dxa"/>
          </w:tcPr>
          <w:p w14:paraId="3C7C634F">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Условия успешности</w:t>
            </w:r>
          </w:p>
        </w:tc>
        <w:tc>
          <w:tcPr>
            <w:tcW w:w="7659" w:type="dxa"/>
          </w:tcPr>
          <w:p w14:paraId="4D74145A">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Разнообразие окружающей среды; партнерские отношения со взрослыми</w:t>
            </w:r>
          </w:p>
        </w:tc>
      </w:tr>
      <w:tr w14:paraId="74FC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4" w:type="dxa"/>
          </w:tcPr>
          <w:p w14:paraId="68935A49">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Новообразования возраста</w:t>
            </w:r>
          </w:p>
        </w:tc>
        <w:tc>
          <w:tcPr>
            <w:tcW w:w="7659" w:type="dxa"/>
          </w:tcPr>
          <w:p w14:paraId="0C26C590">
            <w:pPr>
              <w:spacing w:after="0"/>
              <w:ind w:left="176" w:hanging="176"/>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1.Планирующая функция речи.</w:t>
            </w:r>
          </w:p>
          <w:p w14:paraId="7417CC0E">
            <w:pPr>
              <w:spacing w:after="0"/>
              <w:ind w:left="176" w:hanging="176"/>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2.Предвосхищение результата деятельности.</w:t>
            </w:r>
          </w:p>
          <w:p w14:paraId="11212636">
            <w:pPr>
              <w:spacing w:after="0"/>
              <w:ind w:left="176" w:hanging="176"/>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3.Начало формирования высших чувств (интеллектуальные, моральные, эстетические).</w:t>
            </w:r>
          </w:p>
        </w:tc>
      </w:tr>
      <w:bookmarkEnd w:id="3"/>
      <w:bookmarkEnd w:id="4"/>
    </w:tbl>
    <w:p w14:paraId="7FBF42D2">
      <w:pPr>
        <w:tabs>
          <w:tab w:val="left" w:pos="2618"/>
        </w:tabs>
        <w:spacing w:after="0"/>
        <w:rPr>
          <w:rFonts w:ascii="Times New Roman" w:hAnsi="Times New Roman"/>
          <w:b/>
          <w:sz w:val="24"/>
          <w:szCs w:val="24"/>
        </w:rPr>
      </w:pPr>
      <w:bookmarkStart w:id="5" w:name="_Hlk43887194"/>
    </w:p>
    <w:p w14:paraId="3557AA11">
      <w:pPr>
        <w:tabs>
          <w:tab w:val="left" w:pos="2618"/>
        </w:tabs>
        <w:spacing w:after="0"/>
        <w:rPr>
          <w:rFonts w:ascii="Times New Roman" w:hAnsi="Times New Roman"/>
          <w:b/>
          <w:sz w:val="24"/>
          <w:szCs w:val="24"/>
        </w:rPr>
      </w:pPr>
      <w:r>
        <w:rPr>
          <w:rFonts w:ascii="Times New Roman" w:hAnsi="Times New Roman"/>
          <w:b/>
          <w:sz w:val="24"/>
          <w:szCs w:val="24"/>
        </w:rPr>
        <w:t>Психологические особенности детей 4-5 лет.</w:t>
      </w:r>
    </w:p>
    <w:tbl>
      <w:tblPr>
        <w:tblStyle w:val="3"/>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7"/>
        <w:gridCol w:w="7661"/>
      </w:tblGrid>
      <w:tr w14:paraId="422E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56C0A731">
            <w:pPr>
              <w:spacing w:after="0"/>
              <w:ind w:left="-964"/>
              <w:jc w:val="center"/>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b/>
                <w:bCs/>
                <w:color w:val="000000"/>
                <w:sz w:val="24"/>
                <w:szCs w:val="24"/>
                <w:shd w:val="clear" w:color="auto" w:fill="FFFFFF"/>
                <w:lang w:eastAsia="ru-RU"/>
              </w:rPr>
              <w:t>Показатели</w:t>
            </w:r>
          </w:p>
        </w:tc>
        <w:tc>
          <w:tcPr>
            <w:tcW w:w="7661" w:type="dxa"/>
          </w:tcPr>
          <w:p w14:paraId="7A055466">
            <w:pPr>
              <w:spacing w:after="0"/>
              <w:jc w:val="center"/>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b/>
                <w:bCs/>
                <w:color w:val="000000"/>
                <w:sz w:val="24"/>
                <w:szCs w:val="24"/>
                <w:shd w:val="clear" w:color="auto" w:fill="FFFFFF"/>
                <w:lang w:eastAsia="ru-RU"/>
              </w:rPr>
              <w:t>Характеристика</w:t>
            </w:r>
          </w:p>
        </w:tc>
      </w:tr>
      <w:tr w14:paraId="1AED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5AB1A18D">
            <w:pPr>
              <w:spacing w:after="0"/>
              <w:rPr>
                <w:rFonts w:ascii="Times New Roman" w:hAnsi="Times New Roman" w:eastAsia="Times New Roman"/>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Ведущая потребность</w:t>
            </w:r>
          </w:p>
        </w:tc>
        <w:tc>
          <w:tcPr>
            <w:tcW w:w="7661" w:type="dxa"/>
          </w:tcPr>
          <w:p w14:paraId="43F7E73D">
            <w:pPr>
              <w:spacing w:after="0"/>
              <w:jc w:val="both"/>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Потребность в общении, познавательная активность</w:t>
            </w:r>
          </w:p>
        </w:tc>
      </w:tr>
      <w:tr w14:paraId="4747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323711EF">
            <w:pPr>
              <w:spacing w:after="0"/>
              <w:rPr>
                <w:rFonts w:ascii="Times New Roman" w:hAnsi="Times New Roman" w:eastAsia="Times New Roman"/>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Ведущая функция</w:t>
            </w:r>
          </w:p>
        </w:tc>
        <w:tc>
          <w:tcPr>
            <w:tcW w:w="7661" w:type="dxa"/>
          </w:tcPr>
          <w:p w14:paraId="74945B38">
            <w:pPr>
              <w:spacing w:after="0"/>
              <w:jc w:val="both"/>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Наглядно-образное мышление</w:t>
            </w:r>
          </w:p>
        </w:tc>
      </w:tr>
      <w:tr w14:paraId="6570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2784D4C8">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Игровая деятельность</w:t>
            </w:r>
          </w:p>
        </w:tc>
        <w:tc>
          <w:tcPr>
            <w:tcW w:w="7661" w:type="dxa"/>
          </w:tcPr>
          <w:p w14:paraId="6D4B240A">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Коллективная со сверстниками, ролевой диалог, игровая ситуация</w:t>
            </w:r>
          </w:p>
        </w:tc>
      </w:tr>
      <w:tr w14:paraId="1C48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52EC7B2E">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взрослыми</w:t>
            </w:r>
          </w:p>
        </w:tc>
        <w:tc>
          <w:tcPr>
            <w:tcW w:w="7661" w:type="dxa"/>
          </w:tcPr>
          <w:p w14:paraId="5E1D2FF8">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Внеситуативно-деловое: взрослый – источник информации</w:t>
            </w:r>
          </w:p>
        </w:tc>
      </w:tr>
      <w:tr w14:paraId="0EA8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12D38F37">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сверстниками</w:t>
            </w:r>
          </w:p>
          <w:p w14:paraId="4A8D066B">
            <w:pPr>
              <w:spacing w:after="0"/>
              <w:rPr>
                <w:rFonts w:ascii="Times New Roman" w:hAnsi="Times New Roman" w:eastAsia="Times New Roman"/>
                <w:color w:val="000000"/>
                <w:sz w:val="24"/>
                <w:szCs w:val="24"/>
                <w:lang w:eastAsia="ru-RU"/>
              </w:rPr>
            </w:pPr>
          </w:p>
        </w:tc>
        <w:tc>
          <w:tcPr>
            <w:tcW w:w="7661" w:type="dxa"/>
          </w:tcPr>
          <w:p w14:paraId="544AF1F8">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Ситуативно-деловое: сверстник интересен как партнер по сюжетной игре</w:t>
            </w:r>
          </w:p>
        </w:tc>
      </w:tr>
      <w:tr w14:paraId="3BA0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277" w:type="dxa"/>
          </w:tcPr>
          <w:p w14:paraId="1AAB671E">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Эмоции</w:t>
            </w:r>
          </w:p>
        </w:tc>
        <w:tc>
          <w:tcPr>
            <w:tcW w:w="7661" w:type="dxa"/>
          </w:tcPr>
          <w:p w14:paraId="07AA800D">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14:paraId="0F34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277" w:type="dxa"/>
          </w:tcPr>
          <w:p w14:paraId="026104DE">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Способ познания</w:t>
            </w:r>
          </w:p>
        </w:tc>
        <w:tc>
          <w:tcPr>
            <w:tcW w:w="7661" w:type="dxa"/>
          </w:tcPr>
          <w:p w14:paraId="61F48EAC">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Вопросы, рассказы взрослого, экспериментирование.</w:t>
            </w:r>
          </w:p>
        </w:tc>
      </w:tr>
      <w:tr w14:paraId="327F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277" w:type="dxa"/>
          </w:tcPr>
          <w:p w14:paraId="575B5DDE">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Объект познания</w:t>
            </w:r>
          </w:p>
        </w:tc>
        <w:tc>
          <w:tcPr>
            <w:tcW w:w="7661" w:type="dxa"/>
          </w:tcPr>
          <w:p w14:paraId="7C3E3823">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Предметы и явления непосредственно не воспринимаемые</w:t>
            </w:r>
          </w:p>
        </w:tc>
      </w:tr>
      <w:tr w14:paraId="03BF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277" w:type="dxa"/>
          </w:tcPr>
          <w:p w14:paraId="00257014">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Восприятие</w:t>
            </w:r>
          </w:p>
        </w:tc>
        <w:tc>
          <w:tcPr>
            <w:tcW w:w="7661" w:type="dxa"/>
          </w:tcPr>
          <w:p w14:paraId="343080BC">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Восприятие сенсорных эталонов, свойств предметов.</w:t>
            </w:r>
          </w:p>
        </w:tc>
      </w:tr>
      <w:tr w14:paraId="0F53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2277" w:type="dxa"/>
          </w:tcPr>
          <w:p w14:paraId="061EC131">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Внимание</w:t>
            </w:r>
          </w:p>
        </w:tc>
        <w:tc>
          <w:tcPr>
            <w:tcW w:w="7661" w:type="dxa"/>
          </w:tcPr>
          <w:p w14:paraId="511ED76D">
            <w:p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14:paraId="66E7D228">
            <w:p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Объем внимания 4-5 предметов</w:t>
            </w:r>
          </w:p>
        </w:tc>
      </w:tr>
      <w:tr w14:paraId="3CD1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2277" w:type="dxa"/>
          </w:tcPr>
          <w:p w14:paraId="44270136">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Память</w:t>
            </w:r>
          </w:p>
        </w:tc>
        <w:tc>
          <w:tcPr>
            <w:tcW w:w="7661" w:type="dxa"/>
          </w:tcPr>
          <w:p w14:paraId="013D3123">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14:paraId="1E74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277" w:type="dxa"/>
          </w:tcPr>
          <w:p w14:paraId="2EED5907">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Мышление</w:t>
            </w:r>
          </w:p>
        </w:tc>
        <w:tc>
          <w:tcPr>
            <w:tcW w:w="7661" w:type="dxa"/>
          </w:tcPr>
          <w:p w14:paraId="543EED35">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Наглядно-образное</w:t>
            </w:r>
          </w:p>
        </w:tc>
      </w:tr>
      <w:tr w14:paraId="2ECA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7" w:type="dxa"/>
          </w:tcPr>
          <w:p w14:paraId="730FA6B5">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Воображение</w:t>
            </w:r>
          </w:p>
        </w:tc>
        <w:tc>
          <w:tcPr>
            <w:tcW w:w="7661" w:type="dxa"/>
          </w:tcPr>
          <w:p w14:paraId="0E6A2EC9">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Репродуктивное, появление творческого воображения</w:t>
            </w:r>
          </w:p>
        </w:tc>
      </w:tr>
      <w:tr w14:paraId="1B36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7" w:type="dxa"/>
          </w:tcPr>
          <w:p w14:paraId="0D65C84A">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Условия успешности</w:t>
            </w:r>
          </w:p>
        </w:tc>
        <w:tc>
          <w:tcPr>
            <w:tcW w:w="7661" w:type="dxa"/>
          </w:tcPr>
          <w:p w14:paraId="554464B3">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Кругозор взрослого и хорошо развитая речь</w:t>
            </w:r>
          </w:p>
        </w:tc>
      </w:tr>
      <w:tr w14:paraId="565A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7" w:type="dxa"/>
          </w:tcPr>
          <w:p w14:paraId="11BAD1E4">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Новообразования возраста</w:t>
            </w:r>
          </w:p>
        </w:tc>
        <w:tc>
          <w:tcPr>
            <w:tcW w:w="7661" w:type="dxa"/>
          </w:tcPr>
          <w:p w14:paraId="60257311">
            <w:p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1.Контролирующая функция речи: речь способствует организации собственной деятельности.</w:t>
            </w:r>
          </w:p>
          <w:p w14:paraId="6EA0FFBF">
            <w:p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2.развитие способности выстраивать элементарные умозаключения.</w:t>
            </w:r>
          </w:p>
        </w:tc>
      </w:tr>
      <w:bookmarkEnd w:id="5"/>
    </w:tbl>
    <w:p w14:paraId="289EB52E">
      <w:pPr>
        <w:tabs>
          <w:tab w:val="left" w:pos="2618"/>
        </w:tabs>
        <w:spacing w:after="0"/>
        <w:rPr>
          <w:rFonts w:ascii="Times New Roman" w:hAnsi="Times New Roman"/>
          <w:b/>
          <w:sz w:val="24"/>
          <w:szCs w:val="24"/>
        </w:rPr>
      </w:pPr>
    </w:p>
    <w:p w14:paraId="0580E2DC">
      <w:pPr>
        <w:tabs>
          <w:tab w:val="left" w:pos="2618"/>
        </w:tabs>
        <w:spacing w:after="0"/>
        <w:rPr>
          <w:rFonts w:ascii="Times New Roman" w:hAnsi="Times New Roman"/>
          <w:b/>
          <w:sz w:val="24"/>
          <w:szCs w:val="24"/>
        </w:rPr>
      </w:pPr>
      <w:r>
        <w:rPr>
          <w:rFonts w:ascii="Times New Roman" w:hAnsi="Times New Roman"/>
          <w:b/>
          <w:sz w:val="24"/>
          <w:szCs w:val="24"/>
        </w:rPr>
        <w:t>Психологические особенности детей 5-6 лет.</w:t>
      </w:r>
    </w:p>
    <w:tbl>
      <w:tblPr>
        <w:tblStyle w:val="3"/>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7"/>
        <w:gridCol w:w="7661"/>
      </w:tblGrid>
      <w:tr w14:paraId="0D0C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38273C83">
            <w:pPr>
              <w:spacing w:after="0"/>
              <w:ind w:left="-964"/>
              <w:jc w:val="center"/>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b/>
                <w:bCs/>
                <w:color w:val="000000"/>
                <w:sz w:val="24"/>
                <w:szCs w:val="24"/>
                <w:shd w:val="clear" w:color="auto" w:fill="FFFFFF"/>
                <w:lang w:eastAsia="ru-RU"/>
              </w:rPr>
              <w:t>Показатели</w:t>
            </w:r>
          </w:p>
        </w:tc>
        <w:tc>
          <w:tcPr>
            <w:tcW w:w="7661" w:type="dxa"/>
          </w:tcPr>
          <w:p w14:paraId="4B466DCD">
            <w:pPr>
              <w:spacing w:after="0"/>
              <w:jc w:val="center"/>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b/>
                <w:bCs/>
                <w:color w:val="000000"/>
                <w:sz w:val="24"/>
                <w:szCs w:val="24"/>
                <w:shd w:val="clear" w:color="auto" w:fill="FFFFFF"/>
                <w:lang w:eastAsia="ru-RU"/>
              </w:rPr>
              <w:t>Характеристика</w:t>
            </w:r>
          </w:p>
        </w:tc>
      </w:tr>
      <w:tr w14:paraId="24A7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0B436A65">
            <w:pPr>
              <w:spacing w:after="0"/>
              <w:rPr>
                <w:rFonts w:ascii="Times New Roman" w:hAnsi="Times New Roman" w:eastAsia="Times New Roman"/>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Ведущая потребность</w:t>
            </w:r>
          </w:p>
        </w:tc>
        <w:tc>
          <w:tcPr>
            <w:tcW w:w="7661" w:type="dxa"/>
          </w:tcPr>
          <w:p w14:paraId="27C905D6">
            <w:pPr>
              <w:spacing w:after="0"/>
              <w:jc w:val="both"/>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Потребность в общении, познавательная активность</w:t>
            </w:r>
          </w:p>
        </w:tc>
      </w:tr>
      <w:tr w14:paraId="0A2B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5A179435">
            <w:pPr>
              <w:spacing w:after="0"/>
              <w:rPr>
                <w:rFonts w:ascii="Times New Roman" w:hAnsi="Times New Roman" w:eastAsia="Times New Roman"/>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Ведущая функция</w:t>
            </w:r>
          </w:p>
        </w:tc>
        <w:tc>
          <w:tcPr>
            <w:tcW w:w="7661" w:type="dxa"/>
          </w:tcPr>
          <w:p w14:paraId="52D91DD9">
            <w:pPr>
              <w:spacing w:after="0"/>
              <w:jc w:val="both"/>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color w:val="000000"/>
                <w:sz w:val="24"/>
                <w:szCs w:val="24"/>
                <w:shd w:val="clear" w:color="auto" w:fill="FFFFFF"/>
                <w:lang w:eastAsia="ru-RU"/>
              </w:rPr>
              <w:t>Наглядно-образное мышление</w:t>
            </w:r>
          </w:p>
        </w:tc>
      </w:tr>
      <w:tr w14:paraId="56CD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7CE0C58B">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Игровая деятельность</w:t>
            </w:r>
          </w:p>
        </w:tc>
        <w:tc>
          <w:tcPr>
            <w:tcW w:w="7661" w:type="dxa"/>
          </w:tcPr>
          <w:p w14:paraId="4C7A5172">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Коллективная со сверстниками, ролевой диалог, игровая ситуация</w:t>
            </w:r>
          </w:p>
        </w:tc>
      </w:tr>
      <w:tr w14:paraId="478F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5900E4B6">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взрослыми</w:t>
            </w:r>
          </w:p>
        </w:tc>
        <w:tc>
          <w:tcPr>
            <w:tcW w:w="7661" w:type="dxa"/>
          </w:tcPr>
          <w:p w14:paraId="027CE8DA">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Внеситуативно-деловое: взрослый – источник информации</w:t>
            </w:r>
          </w:p>
        </w:tc>
      </w:tr>
      <w:tr w14:paraId="155B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7" w:type="dxa"/>
          </w:tcPr>
          <w:p w14:paraId="15245F76">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сверстниками</w:t>
            </w:r>
          </w:p>
        </w:tc>
        <w:tc>
          <w:tcPr>
            <w:tcW w:w="7661" w:type="dxa"/>
          </w:tcPr>
          <w:p w14:paraId="11A3B059">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Ситуативно-деловое: сверстник интересен как партнер по сюжетной игре</w:t>
            </w:r>
          </w:p>
        </w:tc>
      </w:tr>
      <w:tr w14:paraId="51FE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277" w:type="dxa"/>
          </w:tcPr>
          <w:p w14:paraId="07622583">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Эмоции</w:t>
            </w:r>
          </w:p>
        </w:tc>
        <w:tc>
          <w:tcPr>
            <w:tcW w:w="7661" w:type="dxa"/>
          </w:tcPr>
          <w:p w14:paraId="5926AD64">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14:paraId="0CE2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277" w:type="dxa"/>
          </w:tcPr>
          <w:p w14:paraId="3F20EE94">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Способ познания</w:t>
            </w:r>
          </w:p>
        </w:tc>
        <w:tc>
          <w:tcPr>
            <w:tcW w:w="7661" w:type="dxa"/>
          </w:tcPr>
          <w:p w14:paraId="799FF0D7">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Вопросы, рассказы взрослого, экспериментирование.</w:t>
            </w:r>
          </w:p>
        </w:tc>
      </w:tr>
      <w:tr w14:paraId="253B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277" w:type="dxa"/>
          </w:tcPr>
          <w:p w14:paraId="50AA400C">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Объект познания</w:t>
            </w:r>
          </w:p>
        </w:tc>
        <w:tc>
          <w:tcPr>
            <w:tcW w:w="7661" w:type="dxa"/>
          </w:tcPr>
          <w:p w14:paraId="526A03BC">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Предметы и явления непосредственно не воспринимаемые</w:t>
            </w:r>
          </w:p>
        </w:tc>
      </w:tr>
      <w:tr w14:paraId="34D3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277" w:type="dxa"/>
          </w:tcPr>
          <w:p w14:paraId="106847A0">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Восприятие</w:t>
            </w:r>
          </w:p>
        </w:tc>
        <w:tc>
          <w:tcPr>
            <w:tcW w:w="7661" w:type="dxa"/>
          </w:tcPr>
          <w:p w14:paraId="563EDE47">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Восприятие сенсорных эталонов, свойств предметов.</w:t>
            </w:r>
          </w:p>
        </w:tc>
      </w:tr>
      <w:tr w14:paraId="3C6B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2277" w:type="dxa"/>
          </w:tcPr>
          <w:p w14:paraId="6BE1A5BE">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Внимание</w:t>
            </w:r>
          </w:p>
        </w:tc>
        <w:tc>
          <w:tcPr>
            <w:tcW w:w="7661" w:type="dxa"/>
          </w:tcPr>
          <w:p w14:paraId="5F6CC42D">
            <w:p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14:paraId="0C133B0E">
            <w:p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Объем внимания 4-5 предметов</w:t>
            </w:r>
          </w:p>
        </w:tc>
      </w:tr>
      <w:tr w14:paraId="5DE7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2277" w:type="dxa"/>
          </w:tcPr>
          <w:p w14:paraId="2A19A22B">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Память</w:t>
            </w:r>
          </w:p>
        </w:tc>
        <w:tc>
          <w:tcPr>
            <w:tcW w:w="7661" w:type="dxa"/>
          </w:tcPr>
          <w:p w14:paraId="0868EAAF">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14:paraId="7E97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277" w:type="dxa"/>
          </w:tcPr>
          <w:p w14:paraId="59A27666">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Мышление</w:t>
            </w:r>
          </w:p>
        </w:tc>
        <w:tc>
          <w:tcPr>
            <w:tcW w:w="7661" w:type="dxa"/>
          </w:tcPr>
          <w:p w14:paraId="48B27250">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Наглядно-образное</w:t>
            </w:r>
          </w:p>
        </w:tc>
      </w:tr>
      <w:tr w14:paraId="0467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7" w:type="dxa"/>
          </w:tcPr>
          <w:p w14:paraId="24E48842">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Воображение</w:t>
            </w:r>
          </w:p>
        </w:tc>
        <w:tc>
          <w:tcPr>
            <w:tcW w:w="7661" w:type="dxa"/>
          </w:tcPr>
          <w:p w14:paraId="19104F61">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Репродуктивное, появление творческого воображения</w:t>
            </w:r>
          </w:p>
        </w:tc>
      </w:tr>
      <w:tr w14:paraId="10C2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7" w:type="dxa"/>
          </w:tcPr>
          <w:p w14:paraId="0AF349F4">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Условия успешности</w:t>
            </w:r>
          </w:p>
        </w:tc>
        <w:tc>
          <w:tcPr>
            <w:tcW w:w="7661" w:type="dxa"/>
          </w:tcPr>
          <w:p w14:paraId="6B70FFC6">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shd w:val="clear" w:color="auto" w:fill="FFFFFF"/>
                <w:lang w:eastAsia="ru-RU"/>
              </w:rPr>
              <w:t>Кругозор взрослого и хорошо развитая речь</w:t>
            </w:r>
          </w:p>
        </w:tc>
      </w:tr>
      <w:tr w14:paraId="4391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2277" w:type="dxa"/>
          </w:tcPr>
          <w:p w14:paraId="190CBE32">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Новообразования возраста</w:t>
            </w:r>
          </w:p>
        </w:tc>
        <w:tc>
          <w:tcPr>
            <w:tcW w:w="7661" w:type="dxa"/>
          </w:tcPr>
          <w:p w14:paraId="17DE0535">
            <w:p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1.Контролирующая функция речи: речь способствует организации собственной деятельности.</w:t>
            </w:r>
          </w:p>
          <w:p w14:paraId="6F067D9D">
            <w:pPr>
              <w:shd w:val="clear" w:color="auto" w:fill="FFFFFF"/>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2.развитие способности выстраивать элементарные умозаключения.</w:t>
            </w:r>
          </w:p>
        </w:tc>
      </w:tr>
    </w:tbl>
    <w:p w14:paraId="256A3BC6">
      <w:pPr>
        <w:tabs>
          <w:tab w:val="left" w:pos="2618"/>
        </w:tabs>
        <w:spacing w:after="0"/>
        <w:rPr>
          <w:rFonts w:ascii="Times New Roman" w:hAnsi="Times New Roman"/>
          <w:b/>
          <w:sz w:val="24"/>
          <w:szCs w:val="24"/>
        </w:rPr>
      </w:pPr>
    </w:p>
    <w:p w14:paraId="3F4AFD15">
      <w:pPr>
        <w:tabs>
          <w:tab w:val="left" w:pos="2618"/>
        </w:tabs>
        <w:spacing w:after="0"/>
        <w:jc w:val="both"/>
        <w:rPr>
          <w:rFonts w:ascii="Times New Roman" w:hAnsi="Times New Roman"/>
          <w:b/>
          <w:sz w:val="24"/>
          <w:szCs w:val="24"/>
        </w:rPr>
      </w:pPr>
      <w:r>
        <w:rPr>
          <w:rFonts w:ascii="Times New Roman" w:hAnsi="Times New Roman"/>
          <w:b/>
          <w:sz w:val="24"/>
          <w:szCs w:val="24"/>
        </w:rPr>
        <w:t>Психологические особенности детей 6-7 лет.</w:t>
      </w:r>
    </w:p>
    <w:tbl>
      <w:tblPr>
        <w:tblStyle w:val="3"/>
        <w:tblW w:w="9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7659"/>
      </w:tblGrid>
      <w:tr w14:paraId="66D8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74" w:type="dxa"/>
          </w:tcPr>
          <w:p w14:paraId="6BA04C10">
            <w:pPr>
              <w:spacing w:after="0"/>
              <w:ind w:left="-964"/>
              <w:jc w:val="center"/>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b/>
                <w:bCs/>
                <w:color w:val="000000"/>
                <w:sz w:val="24"/>
                <w:szCs w:val="24"/>
                <w:shd w:val="clear" w:color="auto" w:fill="FFFFFF"/>
                <w:lang w:eastAsia="ru-RU"/>
              </w:rPr>
              <w:t>Показатели</w:t>
            </w:r>
          </w:p>
        </w:tc>
        <w:tc>
          <w:tcPr>
            <w:tcW w:w="7659" w:type="dxa"/>
          </w:tcPr>
          <w:p w14:paraId="4B8494A7">
            <w:pPr>
              <w:spacing w:after="0"/>
              <w:jc w:val="center"/>
              <w:rPr>
                <w:rFonts w:ascii="Times New Roman" w:hAnsi="Times New Roman" w:eastAsia="Times New Roman"/>
                <w:b/>
                <w:bCs/>
                <w:color w:val="000000"/>
                <w:sz w:val="24"/>
                <w:szCs w:val="24"/>
                <w:shd w:val="clear" w:color="auto" w:fill="FFFFFF"/>
                <w:lang w:eastAsia="ru-RU"/>
              </w:rPr>
            </w:pPr>
            <w:r>
              <w:rPr>
                <w:rFonts w:ascii="Times New Roman" w:hAnsi="Times New Roman" w:eastAsia="Times New Roman"/>
                <w:b/>
                <w:bCs/>
                <w:color w:val="000000"/>
                <w:sz w:val="24"/>
                <w:szCs w:val="24"/>
                <w:shd w:val="clear" w:color="auto" w:fill="FFFFFF"/>
                <w:lang w:eastAsia="ru-RU"/>
              </w:rPr>
              <w:t>Характеристика</w:t>
            </w:r>
          </w:p>
        </w:tc>
      </w:tr>
      <w:tr w14:paraId="6D8D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274" w:type="dxa"/>
          </w:tcPr>
          <w:p w14:paraId="397AA1B8">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Ведущая потребность</w:t>
            </w:r>
          </w:p>
        </w:tc>
        <w:tc>
          <w:tcPr>
            <w:tcW w:w="7659" w:type="dxa"/>
          </w:tcPr>
          <w:p w14:paraId="72579ACF">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Потребность в общении в и самоутверждение</w:t>
            </w:r>
          </w:p>
        </w:tc>
      </w:tr>
      <w:tr w14:paraId="029F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2274" w:type="dxa"/>
          </w:tcPr>
          <w:p w14:paraId="1A57B82F">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Ведущая функция</w:t>
            </w:r>
          </w:p>
        </w:tc>
        <w:tc>
          <w:tcPr>
            <w:tcW w:w="7659" w:type="dxa"/>
          </w:tcPr>
          <w:p w14:paraId="778C8B68">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Общение со сверстниками, осознания своего «Я»</w:t>
            </w:r>
          </w:p>
        </w:tc>
      </w:tr>
      <w:tr w14:paraId="68BA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274" w:type="dxa"/>
          </w:tcPr>
          <w:p w14:paraId="1B6EA14E">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Игровая деятельность</w:t>
            </w:r>
          </w:p>
        </w:tc>
        <w:tc>
          <w:tcPr>
            <w:tcW w:w="7659" w:type="dxa"/>
          </w:tcPr>
          <w:p w14:paraId="492BBB67">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Усложнение игровых замыслов, длительные игровые объединения, групповые игры</w:t>
            </w:r>
          </w:p>
        </w:tc>
      </w:tr>
      <w:tr w14:paraId="526E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274" w:type="dxa"/>
          </w:tcPr>
          <w:p w14:paraId="224103E2">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взрослыми</w:t>
            </w:r>
          </w:p>
        </w:tc>
        <w:tc>
          <w:tcPr>
            <w:tcW w:w="7659" w:type="dxa"/>
          </w:tcPr>
          <w:p w14:paraId="50F149FF">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Ситуативно -деловое; ситуативно-личностное: взрослый – источник информации, собеседник.</w:t>
            </w:r>
          </w:p>
        </w:tc>
      </w:tr>
      <w:tr w14:paraId="4A92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2274" w:type="dxa"/>
          </w:tcPr>
          <w:p w14:paraId="7577B7F5">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Отношения со сверстниками</w:t>
            </w:r>
          </w:p>
        </w:tc>
        <w:tc>
          <w:tcPr>
            <w:tcW w:w="7659" w:type="dxa"/>
          </w:tcPr>
          <w:p w14:paraId="286A8BE5">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Ситуативно-деловое: углубление интереса как к партнеру по играм, предпочтении в общении.</w:t>
            </w:r>
          </w:p>
        </w:tc>
      </w:tr>
      <w:tr w14:paraId="128F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274" w:type="dxa"/>
          </w:tcPr>
          <w:p w14:paraId="3F83C8D8">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Эмоции</w:t>
            </w:r>
          </w:p>
        </w:tc>
        <w:tc>
          <w:tcPr>
            <w:tcW w:w="7659" w:type="dxa"/>
          </w:tcPr>
          <w:p w14:paraId="64DA2763">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Преобладание ровного оптимистичного настроения.</w:t>
            </w:r>
          </w:p>
        </w:tc>
      </w:tr>
      <w:tr w14:paraId="6505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274" w:type="dxa"/>
          </w:tcPr>
          <w:p w14:paraId="05E9ED5A">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Способ познания</w:t>
            </w:r>
          </w:p>
        </w:tc>
        <w:tc>
          <w:tcPr>
            <w:tcW w:w="7659" w:type="dxa"/>
          </w:tcPr>
          <w:p w14:paraId="79B7E318">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Общение со взрослым, сверстником, самостоятельная деятельность, экспериментирование</w:t>
            </w:r>
          </w:p>
        </w:tc>
      </w:tr>
      <w:tr w14:paraId="5635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274" w:type="dxa"/>
          </w:tcPr>
          <w:p w14:paraId="673E697E">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Объект познания</w:t>
            </w:r>
          </w:p>
        </w:tc>
        <w:tc>
          <w:tcPr>
            <w:tcW w:w="7659" w:type="dxa"/>
          </w:tcPr>
          <w:p w14:paraId="07D0B8ED">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Предметы и явления непосредственно не воспринимаемые, нравственные нормы.</w:t>
            </w:r>
          </w:p>
        </w:tc>
      </w:tr>
      <w:tr w14:paraId="392C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2274" w:type="dxa"/>
          </w:tcPr>
          <w:p w14:paraId="17E20638">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Восприятие</w:t>
            </w:r>
          </w:p>
        </w:tc>
        <w:tc>
          <w:tcPr>
            <w:tcW w:w="7659" w:type="dxa"/>
          </w:tcPr>
          <w:p w14:paraId="68A6D63C">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14:paraId="35F5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2274" w:type="dxa"/>
          </w:tcPr>
          <w:p w14:paraId="69ADF7C3">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Внимание</w:t>
            </w:r>
          </w:p>
        </w:tc>
        <w:tc>
          <w:tcPr>
            <w:tcW w:w="7659" w:type="dxa"/>
          </w:tcPr>
          <w:p w14:paraId="5CCCBC0E">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Умение направлять и удерживать внимание на предметах и объектах.  Удерживает внимание до 30 мин. Объем внимание 10 предметов.</w:t>
            </w:r>
          </w:p>
        </w:tc>
      </w:tr>
      <w:tr w14:paraId="65BF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274" w:type="dxa"/>
          </w:tcPr>
          <w:p w14:paraId="224EDAA6">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Память</w:t>
            </w:r>
          </w:p>
        </w:tc>
        <w:tc>
          <w:tcPr>
            <w:tcW w:w="7659" w:type="dxa"/>
          </w:tcPr>
          <w:p w14:paraId="69C0102F">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14:paraId="331D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2274" w:type="dxa"/>
          </w:tcPr>
          <w:p w14:paraId="62FD73C7">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Мышление</w:t>
            </w:r>
          </w:p>
        </w:tc>
        <w:tc>
          <w:tcPr>
            <w:tcW w:w="7659" w:type="dxa"/>
          </w:tcPr>
          <w:p w14:paraId="67C3FE4D">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Наглядно-образное, формируется логическое мышление, умение сравнивать, устанавливать причинно-следственные связи.</w:t>
            </w:r>
          </w:p>
        </w:tc>
      </w:tr>
      <w:tr w14:paraId="5851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2274" w:type="dxa"/>
          </w:tcPr>
          <w:p w14:paraId="4E10D2C2">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Воображение</w:t>
            </w:r>
          </w:p>
        </w:tc>
        <w:tc>
          <w:tcPr>
            <w:tcW w:w="7659" w:type="dxa"/>
          </w:tcPr>
          <w:p w14:paraId="254F0782">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Развитие творческого воображения стереотипности образов.</w:t>
            </w:r>
          </w:p>
        </w:tc>
      </w:tr>
      <w:tr w14:paraId="218B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2274" w:type="dxa"/>
          </w:tcPr>
          <w:p w14:paraId="67E77A1C">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Условия успешности</w:t>
            </w:r>
          </w:p>
        </w:tc>
        <w:tc>
          <w:tcPr>
            <w:tcW w:w="7659" w:type="dxa"/>
          </w:tcPr>
          <w:p w14:paraId="096496A1">
            <w:pPr>
              <w:spacing w:after="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Собственный широкий кругозор, хорошо развитая речь, развитие самосознания</w:t>
            </w:r>
          </w:p>
        </w:tc>
      </w:tr>
      <w:tr w14:paraId="08FB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2274" w:type="dxa"/>
          </w:tcPr>
          <w:p w14:paraId="309E9AD1">
            <w:pPr>
              <w:spacing w:after="0"/>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Новообразования возраста</w:t>
            </w:r>
          </w:p>
        </w:tc>
        <w:tc>
          <w:tcPr>
            <w:tcW w:w="7659" w:type="dxa"/>
          </w:tcPr>
          <w:p w14:paraId="466900E5">
            <w:pPr>
              <w:numPr>
                <w:ilvl w:val="0"/>
                <w:numId w:val="11"/>
              </w:numPr>
              <w:spacing w:after="0"/>
              <w:ind w:left="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Планирующая функция речи.</w:t>
            </w:r>
          </w:p>
          <w:p w14:paraId="44C4B675">
            <w:pPr>
              <w:numPr>
                <w:ilvl w:val="0"/>
                <w:numId w:val="11"/>
              </w:numPr>
              <w:spacing w:after="0"/>
              <w:ind w:left="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Предвосхищение результата деятельности.</w:t>
            </w:r>
          </w:p>
          <w:p w14:paraId="4C88315A">
            <w:pPr>
              <w:numPr>
                <w:ilvl w:val="0"/>
                <w:numId w:val="11"/>
              </w:numPr>
              <w:spacing w:after="0"/>
              <w:ind w:left="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Формирования высших чувств (интеллектуальные, моральные, эстетические).</w:t>
            </w:r>
          </w:p>
          <w:p w14:paraId="2BA9092E">
            <w:pPr>
              <w:numPr>
                <w:ilvl w:val="0"/>
                <w:numId w:val="11"/>
              </w:numPr>
              <w:spacing w:after="0"/>
              <w:ind w:left="0"/>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Осознания своего «Я»</w:t>
            </w:r>
          </w:p>
        </w:tc>
      </w:tr>
    </w:tbl>
    <w:p w14:paraId="48753182">
      <w:pPr>
        <w:tabs>
          <w:tab w:val="left" w:pos="2618"/>
        </w:tabs>
        <w:spacing w:after="0"/>
        <w:jc w:val="center"/>
        <w:rPr>
          <w:rFonts w:ascii="Times New Roman" w:hAnsi="Times New Roman"/>
          <w:b/>
          <w:sz w:val="24"/>
          <w:szCs w:val="24"/>
          <w:u w:val="single"/>
        </w:rPr>
      </w:pPr>
    </w:p>
    <w:p w14:paraId="78BA231A">
      <w:pPr>
        <w:tabs>
          <w:tab w:val="left" w:pos="2618"/>
        </w:tabs>
        <w:spacing w:after="0"/>
        <w:jc w:val="center"/>
        <w:rPr>
          <w:rFonts w:ascii="Times New Roman" w:hAnsi="Times New Roman"/>
          <w:b/>
          <w:sz w:val="24"/>
          <w:szCs w:val="24"/>
          <w:u w:val="single"/>
        </w:rPr>
      </w:pPr>
      <w:r>
        <w:rPr>
          <w:rFonts w:ascii="Times New Roman" w:hAnsi="Times New Roman"/>
          <w:b/>
          <w:sz w:val="24"/>
          <w:szCs w:val="24"/>
          <w:u w:val="single"/>
        </w:rPr>
        <w:t>Психологические особенности обучающихся различных целевых групп для оказания им адресной психологической помощи</w:t>
      </w:r>
    </w:p>
    <w:p w14:paraId="7CBA9261">
      <w:pPr>
        <w:spacing w:after="0"/>
        <w:rPr>
          <w:rFonts w:ascii="Times New Roman" w:hAnsi="Times New Roman"/>
          <w:b/>
          <w:bCs/>
          <w:sz w:val="24"/>
          <w:szCs w:val="24"/>
        </w:rPr>
      </w:pPr>
      <w:r>
        <w:rPr>
          <w:rFonts w:ascii="Times New Roman" w:hAnsi="Times New Roman"/>
          <w:b/>
          <w:bCs/>
          <w:sz w:val="24"/>
          <w:szCs w:val="24"/>
        </w:rPr>
        <w:t>Психологические особенности нормотипичных детей с нормативными кризисами развития</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7506"/>
      </w:tblGrid>
      <w:tr w14:paraId="4BBB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72492AD5">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506" w:type="dxa"/>
          </w:tcPr>
          <w:p w14:paraId="640B7C90">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14:paraId="10D4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4C6E089A">
            <w:pPr>
              <w:spacing w:after="0"/>
              <w:jc w:val="both"/>
              <w:rPr>
                <w:rFonts w:ascii="Times New Roman" w:hAnsi="Times New Roman"/>
                <w:sz w:val="24"/>
                <w:szCs w:val="24"/>
              </w:rPr>
            </w:pPr>
            <w:r>
              <w:rPr>
                <w:rFonts w:ascii="Times New Roman" w:hAnsi="Times New Roman"/>
                <w:sz w:val="24"/>
                <w:szCs w:val="24"/>
              </w:rPr>
              <w:t>Кризис 3-х лет</w:t>
            </w:r>
          </w:p>
        </w:tc>
        <w:tc>
          <w:tcPr>
            <w:tcW w:w="7506" w:type="dxa"/>
          </w:tcPr>
          <w:p w14:paraId="0BCF6154">
            <w:pPr>
              <w:spacing w:after="0"/>
              <w:jc w:val="both"/>
              <w:rPr>
                <w:rFonts w:ascii="Times New Roman" w:hAnsi="Times New Roman"/>
                <w:sz w:val="24"/>
                <w:szCs w:val="24"/>
              </w:rPr>
            </w:pPr>
            <w:r>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14:paraId="7C82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F959F40">
            <w:pPr>
              <w:spacing w:after="0"/>
              <w:jc w:val="both"/>
              <w:rPr>
                <w:rFonts w:ascii="Times New Roman" w:hAnsi="Times New Roman"/>
                <w:sz w:val="24"/>
                <w:szCs w:val="24"/>
              </w:rPr>
            </w:pPr>
            <w:r>
              <w:rPr>
                <w:rFonts w:ascii="Times New Roman" w:hAnsi="Times New Roman"/>
                <w:sz w:val="24"/>
                <w:szCs w:val="24"/>
              </w:rPr>
              <w:t>Кризис 7-ми лет</w:t>
            </w:r>
          </w:p>
        </w:tc>
        <w:tc>
          <w:tcPr>
            <w:tcW w:w="7506" w:type="dxa"/>
          </w:tcPr>
          <w:p w14:paraId="43F10EFB">
            <w:pPr>
              <w:spacing w:after="0"/>
              <w:jc w:val="both"/>
              <w:rPr>
                <w:rFonts w:ascii="Times New Roman" w:hAnsi="Times New Roman"/>
                <w:sz w:val="24"/>
                <w:szCs w:val="24"/>
              </w:rPr>
            </w:pPr>
            <w:r>
              <w:rPr>
                <w:rFonts w:ascii="Times New Roman" w:hAnsi="Times New Roman"/>
                <w:sz w:val="24"/>
                <w:szCs w:val="24"/>
              </w:rPr>
              <w:t xml:space="preserve">Основными проявлениями кризиса 7-ми лет являются капризность, негативизм, непослушание, раздражительность. </w:t>
            </w:r>
          </w:p>
        </w:tc>
      </w:tr>
    </w:tbl>
    <w:p w14:paraId="6A4CA37C">
      <w:pPr>
        <w:spacing w:after="0"/>
        <w:rPr>
          <w:rFonts w:ascii="Times New Roman" w:hAnsi="Times New Roman"/>
          <w:b/>
          <w:bCs/>
          <w:sz w:val="24"/>
          <w:szCs w:val="24"/>
        </w:rPr>
      </w:pPr>
    </w:p>
    <w:p w14:paraId="5468E927">
      <w:pPr>
        <w:spacing w:after="0"/>
        <w:rPr>
          <w:rFonts w:ascii="Times New Roman" w:hAnsi="Times New Roman"/>
          <w:b/>
          <w:bCs/>
          <w:sz w:val="24"/>
          <w:szCs w:val="24"/>
        </w:rPr>
      </w:pPr>
      <w:r>
        <w:rPr>
          <w:rFonts w:ascii="Times New Roman" w:hAnsi="Times New Roman"/>
          <w:b/>
          <w:bCs/>
          <w:sz w:val="24"/>
          <w:szCs w:val="24"/>
        </w:rPr>
        <w:t>Психологические особенности обучающихся с особыми образовательными потребностями (ООП)</w:t>
      </w: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7825"/>
      </w:tblGrid>
      <w:tr w14:paraId="6A1B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3FC963D">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7825" w:type="dxa"/>
          </w:tcPr>
          <w:p w14:paraId="4F8217C6">
            <w:pPr>
              <w:spacing w:after="0"/>
              <w:jc w:val="center"/>
              <w:rPr>
                <w:rFonts w:ascii="Times New Roman" w:hAnsi="Times New Roman"/>
                <w:b/>
                <w:bCs/>
                <w:sz w:val="24"/>
                <w:szCs w:val="24"/>
              </w:rPr>
            </w:pPr>
            <w:r>
              <w:rPr>
                <w:rFonts w:ascii="Times New Roman" w:hAnsi="Times New Roman"/>
                <w:b/>
                <w:bCs/>
                <w:sz w:val="24"/>
                <w:szCs w:val="24"/>
              </w:rPr>
              <w:t xml:space="preserve">Психологические особенности </w:t>
            </w:r>
          </w:p>
        </w:tc>
      </w:tr>
      <w:tr w14:paraId="6BA1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093" w:type="dxa"/>
          </w:tcPr>
          <w:p w14:paraId="5E7462C8">
            <w:pPr>
              <w:spacing w:after="0"/>
              <w:rPr>
                <w:rFonts w:ascii="Times New Roman" w:hAnsi="Times New Roman"/>
                <w:sz w:val="24"/>
                <w:szCs w:val="24"/>
              </w:rPr>
            </w:pPr>
            <w:r>
              <w:rPr>
                <w:rFonts w:ascii="Times New Roman" w:hAnsi="Times New Roman"/>
                <w:sz w:val="24"/>
                <w:szCs w:val="24"/>
              </w:rPr>
              <w:t>Дети ОВЗ и/или дети-инвалиды.</w:t>
            </w:r>
          </w:p>
          <w:p w14:paraId="32E086F8">
            <w:pPr>
              <w:spacing w:after="0"/>
              <w:rPr>
                <w:rFonts w:ascii="Times New Roman" w:hAnsi="Times New Roman"/>
                <w:sz w:val="24"/>
                <w:szCs w:val="24"/>
              </w:rPr>
            </w:pPr>
          </w:p>
        </w:tc>
        <w:tc>
          <w:tcPr>
            <w:tcW w:w="7825" w:type="dxa"/>
          </w:tcPr>
          <w:p w14:paraId="0EC18AF7">
            <w:pPr>
              <w:spacing w:after="0"/>
              <w:rPr>
                <w:rFonts w:ascii="Times New Roman" w:hAnsi="Times New Roman"/>
                <w:sz w:val="24"/>
                <w:szCs w:val="24"/>
              </w:rPr>
            </w:pPr>
            <w:r>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14:paraId="21D87279">
            <w:pPr>
              <w:pStyle w:val="13"/>
              <w:numPr>
                <w:ilvl w:val="0"/>
                <w:numId w:val="12"/>
              </w:numPr>
              <w:spacing w:after="0"/>
              <w:rPr>
                <w:rFonts w:ascii="Times New Roman" w:hAnsi="Times New Roman"/>
                <w:sz w:val="24"/>
                <w:szCs w:val="24"/>
              </w:rPr>
            </w:pPr>
            <w:r>
              <w:rPr>
                <w:rFonts w:ascii="Times New Roman" w:hAnsi="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14:paraId="23C5630F">
            <w:pPr>
              <w:pStyle w:val="13"/>
              <w:numPr>
                <w:ilvl w:val="0"/>
                <w:numId w:val="12"/>
              </w:numPr>
              <w:spacing w:after="0"/>
              <w:rPr>
                <w:rFonts w:ascii="Times New Roman" w:hAnsi="Times New Roman"/>
                <w:sz w:val="24"/>
                <w:szCs w:val="24"/>
              </w:rPr>
            </w:pPr>
            <w:r>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14:paraId="06E74760">
            <w:pPr>
              <w:pStyle w:val="13"/>
              <w:numPr>
                <w:ilvl w:val="0"/>
                <w:numId w:val="12"/>
              </w:numPr>
              <w:spacing w:after="0"/>
              <w:rPr>
                <w:rFonts w:ascii="Times New Roman" w:hAnsi="Times New Roman"/>
                <w:sz w:val="24"/>
                <w:szCs w:val="24"/>
              </w:rPr>
            </w:pPr>
            <w:r>
              <w:rPr>
                <w:rFonts w:ascii="Times New Roman" w:hAnsi="Times New Roman"/>
                <w:sz w:val="24"/>
                <w:szCs w:val="24"/>
              </w:rPr>
              <w:t>имеются проблемы в произвольной регуляции собственной деятельности;</w:t>
            </w:r>
          </w:p>
          <w:p w14:paraId="03159D14">
            <w:pPr>
              <w:pStyle w:val="13"/>
              <w:numPr>
                <w:ilvl w:val="0"/>
                <w:numId w:val="12"/>
              </w:numPr>
              <w:spacing w:after="0"/>
              <w:rPr>
                <w:rFonts w:ascii="Times New Roman" w:hAnsi="Times New Roman"/>
                <w:sz w:val="24"/>
                <w:szCs w:val="24"/>
              </w:rPr>
            </w:pPr>
            <w:r>
              <w:rPr>
                <w:rFonts w:ascii="Times New Roman" w:hAnsi="Times New Roman"/>
                <w:sz w:val="24"/>
                <w:szCs w:val="24"/>
              </w:rPr>
              <w:t xml:space="preserve">могут проявляться различные по степени выраженности трудности в адаптации к ДОУ, режиму дня, правилам поведения; </w:t>
            </w:r>
          </w:p>
          <w:p w14:paraId="3DF1759C">
            <w:pPr>
              <w:pStyle w:val="13"/>
              <w:numPr>
                <w:ilvl w:val="0"/>
                <w:numId w:val="12"/>
              </w:numPr>
              <w:spacing w:after="0"/>
              <w:rPr>
                <w:rFonts w:ascii="Times New Roman" w:hAnsi="Times New Roman"/>
                <w:sz w:val="24"/>
                <w:szCs w:val="24"/>
              </w:rPr>
            </w:pPr>
            <w:r>
              <w:rPr>
                <w:rFonts w:ascii="Times New Roman" w:hAnsi="Times New Roman"/>
                <w:sz w:val="24"/>
                <w:szCs w:val="24"/>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14:paraId="62DA3063">
            <w:pPr>
              <w:pStyle w:val="13"/>
              <w:numPr>
                <w:ilvl w:val="0"/>
                <w:numId w:val="12"/>
              </w:numPr>
              <w:spacing w:after="0"/>
              <w:rPr>
                <w:rFonts w:ascii="Times New Roman" w:hAnsi="Times New Roman"/>
                <w:sz w:val="24"/>
                <w:szCs w:val="24"/>
              </w:rPr>
            </w:pPr>
            <w:r>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14:paraId="1C49BD92">
            <w:pPr>
              <w:pStyle w:val="13"/>
              <w:numPr>
                <w:ilvl w:val="0"/>
                <w:numId w:val="12"/>
              </w:numPr>
              <w:spacing w:after="0"/>
              <w:rPr>
                <w:rFonts w:ascii="Times New Roman" w:hAnsi="Times New Roman"/>
                <w:sz w:val="24"/>
                <w:szCs w:val="24"/>
              </w:rPr>
            </w:pPr>
            <w:r>
              <w:rPr>
                <w:rFonts w:ascii="Times New Roman" w:hAnsi="Times New Roman"/>
                <w:sz w:val="24"/>
                <w:szCs w:val="24"/>
              </w:rPr>
              <w:t>для большинства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tc>
      </w:tr>
      <w:tr w14:paraId="6E22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40066B54">
            <w:pPr>
              <w:spacing w:after="0"/>
              <w:rPr>
                <w:rFonts w:ascii="Times New Roman" w:hAnsi="Times New Roman"/>
                <w:sz w:val="24"/>
                <w:szCs w:val="24"/>
              </w:rPr>
            </w:pPr>
            <w:r>
              <w:rPr>
                <w:rFonts w:ascii="Times New Roman" w:hAnsi="Times New Roman"/>
                <w:sz w:val="24"/>
                <w:szCs w:val="24"/>
              </w:rPr>
              <w:t>Дети, находящиеся под диспансерным наблюдением, часто болеющие дети, обучающиеся по индивидуальному учебному плану/ расписанию на основании медицинского заключения.</w:t>
            </w:r>
          </w:p>
        </w:tc>
        <w:tc>
          <w:tcPr>
            <w:tcW w:w="7825" w:type="dxa"/>
          </w:tcPr>
          <w:p w14:paraId="20FAA843">
            <w:pPr>
              <w:spacing w:after="0"/>
              <w:rPr>
                <w:rFonts w:ascii="Times New Roman" w:hAnsi="Times New Roman"/>
                <w:sz w:val="24"/>
                <w:szCs w:val="24"/>
              </w:rPr>
            </w:pPr>
            <w:r>
              <w:rPr>
                <w:rFonts w:ascii="Times New Roman" w:hAnsi="Times New Roman"/>
                <w:sz w:val="24"/>
                <w:szCs w:val="24"/>
              </w:rPr>
              <w:t>Для часто болеющих детей (ЧБД) 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14:paraId="525E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3CD06EF">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ФОП, развитии, социальной адаптации, в том числе билингвальные обучающиеся, дети мигрантов, испытывающие трудности в понимании государственного языка РФ на дошкольном уровне образования.</w:t>
            </w:r>
          </w:p>
        </w:tc>
        <w:tc>
          <w:tcPr>
            <w:tcW w:w="7825" w:type="dxa"/>
          </w:tcPr>
          <w:p w14:paraId="76A38DBE">
            <w:pPr>
              <w:spacing w:after="0"/>
              <w:rPr>
                <w:rFonts w:ascii="Times New Roman" w:hAnsi="Times New Roman"/>
                <w:b/>
                <w:bCs/>
                <w:sz w:val="24"/>
                <w:szCs w:val="24"/>
              </w:rPr>
            </w:pPr>
            <w:r>
              <w:rPr>
                <w:rFonts w:ascii="Times New Roman" w:hAnsi="Times New Roman"/>
                <w:b/>
                <w:bCs/>
                <w:sz w:val="24"/>
                <w:szCs w:val="24"/>
              </w:rPr>
              <w:t>Обучающиеся, испытывающие трудности в освоении ФОП ДО и развитии характеризуются:</w:t>
            </w:r>
          </w:p>
          <w:p w14:paraId="6AF3A8FA">
            <w:pPr>
              <w:pStyle w:val="13"/>
              <w:numPr>
                <w:ilvl w:val="0"/>
                <w:numId w:val="13"/>
              </w:numPr>
              <w:spacing w:after="0"/>
              <w:rPr>
                <w:rFonts w:ascii="Times New Roman" w:hAnsi="Times New Roman"/>
                <w:sz w:val="24"/>
                <w:szCs w:val="24"/>
              </w:rPr>
            </w:pPr>
            <w:r>
              <w:rPr>
                <w:rFonts w:ascii="Times New Roman" w:hAnsi="Times New Roman"/>
                <w:sz w:val="24"/>
                <w:szCs w:val="24"/>
              </w:rPr>
              <w:t>низкими показателями в развитии интеллектуальных процессов;</w:t>
            </w:r>
          </w:p>
          <w:p w14:paraId="22A08BFD">
            <w:pPr>
              <w:pStyle w:val="13"/>
              <w:numPr>
                <w:ilvl w:val="0"/>
                <w:numId w:val="13"/>
              </w:numPr>
              <w:spacing w:after="0"/>
              <w:rPr>
                <w:rFonts w:ascii="Times New Roman" w:hAnsi="Times New Roman"/>
                <w:sz w:val="24"/>
                <w:szCs w:val="24"/>
              </w:rPr>
            </w:pPr>
            <w:r>
              <w:rPr>
                <w:rFonts w:ascii="Times New Roman" w:hAnsi="Times New Roman"/>
                <w:sz w:val="24"/>
                <w:szCs w:val="24"/>
              </w:rPr>
              <w:t>недостаточным уровнем развития познавательных процессов;</w:t>
            </w:r>
          </w:p>
          <w:p w14:paraId="27DA1B27">
            <w:pPr>
              <w:pStyle w:val="13"/>
              <w:numPr>
                <w:ilvl w:val="0"/>
                <w:numId w:val="13"/>
              </w:numPr>
              <w:spacing w:after="0"/>
              <w:rPr>
                <w:rFonts w:ascii="Times New Roman" w:hAnsi="Times New Roman"/>
                <w:sz w:val="24"/>
                <w:szCs w:val="24"/>
              </w:rPr>
            </w:pPr>
            <w:r>
              <w:rPr>
                <w:rFonts w:ascii="Times New Roman" w:hAnsi="Times New Roman"/>
                <w:sz w:val="24"/>
                <w:szCs w:val="24"/>
              </w:rPr>
              <w:t>низкой познавательной активностью;</w:t>
            </w:r>
          </w:p>
          <w:p w14:paraId="7AA002EE">
            <w:pPr>
              <w:pStyle w:val="13"/>
              <w:numPr>
                <w:ilvl w:val="0"/>
                <w:numId w:val="13"/>
              </w:numPr>
              <w:spacing w:after="0"/>
              <w:rPr>
                <w:rFonts w:ascii="Times New Roman" w:hAnsi="Times New Roman"/>
                <w:sz w:val="24"/>
                <w:szCs w:val="24"/>
              </w:rPr>
            </w:pPr>
            <w:r>
              <w:rPr>
                <w:rFonts w:ascii="Times New Roman" w:hAnsi="Times New Roman"/>
                <w:sz w:val="24"/>
                <w:szCs w:val="24"/>
              </w:rPr>
              <w:t>быстрой утомляемостью и истощаемостью;</w:t>
            </w:r>
          </w:p>
          <w:p w14:paraId="6CA0B568">
            <w:pPr>
              <w:pStyle w:val="13"/>
              <w:numPr>
                <w:ilvl w:val="0"/>
                <w:numId w:val="13"/>
              </w:numPr>
              <w:spacing w:after="0"/>
              <w:rPr>
                <w:rFonts w:ascii="Times New Roman" w:hAnsi="Times New Roman"/>
                <w:sz w:val="24"/>
                <w:szCs w:val="24"/>
              </w:rPr>
            </w:pPr>
            <w:r>
              <w:rPr>
                <w:rFonts w:ascii="Times New Roman" w:hAnsi="Times New Roman"/>
                <w:sz w:val="24"/>
                <w:szCs w:val="24"/>
              </w:rPr>
              <w:t>низкой работоспособностью.</w:t>
            </w:r>
          </w:p>
          <w:p w14:paraId="165525CC">
            <w:pPr>
              <w:spacing w:after="0"/>
              <w:rPr>
                <w:rFonts w:ascii="Times New Roman" w:hAnsi="Times New Roman"/>
                <w:b/>
                <w:bCs/>
                <w:sz w:val="24"/>
                <w:szCs w:val="24"/>
              </w:rPr>
            </w:pPr>
            <w:r>
              <w:rPr>
                <w:rFonts w:ascii="Times New Roman" w:hAnsi="Times New Roman"/>
                <w:b/>
                <w:bCs/>
                <w:sz w:val="24"/>
                <w:szCs w:val="24"/>
              </w:rPr>
              <w:t xml:space="preserve">Обучающиеся испытывающие трудности в социальной адаптации характеризуются: </w:t>
            </w:r>
          </w:p>
          <w:p w14:paraId="5CFCBC70">
            <w:pPr>
              <w:pStyle w:val="13"/>
              <w:numPr>
                <w:ilvl w:val="0"/>
                <w:numId w:val="14"/>
              </w:numPr>
              <w:spacing w:after="0"/>
              <w:rPr>
                <w:rFonts w:ascii="Times New Roman" w:hAnsi="Times New Roman"/>
                <w:sz w:val="24"/>
                <w:szCs w:val="24"/>
              </w:rPr>
            </w:pPr>
            <w:r>
              <w:rPr>
                <w:rFonts w:ascii="Times New Roman" w:hAnsi="Times New Roman"/>
                <w:sz w:val="24"/>
                <w:szCs w:val="24"/>
              </w:rPr>
              <w:t>трудностями коммуникации со сверстниками и взрослыми;</w:t>
            </w:r>
          </w:p>
          <w:p w14:paraId="30E61570">
            <w:pPr>
              <w:pStyle w:val="13"/>
              <w:numPr>
                <w:ilvl w:val="0"/>
                <w:numId w:val="14"/>
              </w:numPr>
              <w:spacing w:after="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p w14:paraId="48AD2A9B">
            <w:pPr>
              <w:pStyle w:val="13"/>
              <w:numPr>
                <w:ilvl w:val="0"/>
                <w:numId w:val="14"/>
              </w:numPr>
              <w:spacing w:after="0"/>
              <w:rPr>
                <w:rFonts w:ascii="Times New Roman" w:hAnsi="Times New Roman"/>
                <w:sz w:val="24"/>
                <w:szCs w:val="24"/>
              </w:rPr>
            </w:pPr>
            <w:r>
              <w:rPr>
                <w:rFonts w:ascii="Times New Roman" w:hAnsi="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14:paraId="0E724899">
            <w:pPr>
              <w:pStyle w:val="13"/>
              <w:numPr>
                <w:ilvl w:val="0"/>
                <w:numId w:val="14"/>
              </w:numPr>
              <w:spacing w:after="0"/>
              <w:rPr>
                <w:rFonts w:ascii="Times New Roman" w:hAnsi="Times New Roman"/>
                <w:sz w:val="24"/>
                <w:szCs w:val="24"/>
              </w:rPr>
            </w:pPr>
            <w:r>
              <w:rPr>
                <w:rFonts w:ascii="Times New Roman" w:hAnsi="Times New Roman"/>
                <w:sz w:val="24"/>
                <w:szCs w:val="24"/>
              </w:rPr>
              <w:t>несформированностью (отсутствием) правил поведения в социуме.</w:t>
            </w:r>
          </w:p>
          <w:p w14:paraId="47400B96">
            <w:pPr>
              <w:spacing w:after="0"/>
              <w:rPr>
                <w:rFonts w:ascii="Times New Roman" w:hAnsi="Times New Roman"/>
                <w:b/>
                <w:bCs/>
                <w:sz w:val="24"/>
                <w:szCs w:val="24"/>
              </w:rPr>
            </w:pPr>
            <w:r>
              <w:rPr>
                <w:rFonts w:ascii="Times New Roman" w:hAnsi="Times New Roman"/>
                <w:b/>
                <w:bCs/>
                <w:sz w:val="24"/>
                <w:szCs w:val="24"/>
              </w:rPr>
              <w:t>Билингвальные обучающиеся, дети мигрантов, испытывающие трудности в понимание государственного языка РФ на дошкольном уровне образования характеризуются:</w:t>
            </w:r>
          </w:p>
          <w:p w14:paraId="54476F86">
            <w:pPr>
              <w:pStyle w:val="13"/>
              <w:numPr>
                <w:ilvl w:val="0"/>
                <w:numId w:val="15"/>
              </w:numPr>
              <w:spacing w:after="0"/>
              <w:rPr>
                <w:rFonts w:ascii="Times New Roman" w:hAnsi="Times New Roman"/>
                <w:sz w:val="24"/>
                <w:szCs w:val="24"/>
              </w:rPr>
            </w:pPr>
            <w:r>
              <w:rPr>
                <w:rFonts w:ascii="Times New Roman" w:hAnsi="Times New Roman"/>
                <w:sz w:val="24"/>
                <w:szCs w:val="24"/>
              </w:rPr>
              <w:t>трудностями адаптации к ДОУ;</w:t>
            </w:r>
          </w:p>
          <w:p w14:paraId="769BA1BB">
            <w:pPr>
              <w:pStyle w:val="13"/>
              <w:numPr>
                <w:ilvl w:val="0"/>
                <w:numId w:val="16"/>
              </w:numPr>
              <w:spacing w:after="0"/>
              <w:rPr>
                <w:rFonts w:ascii="Times New Roman" w:hAnsi="Times New Roman"/>
                <w:sz w:val="24"/>
                <w:szCs w:val="24"/>
              </w:rPr>
            </w:pPr>
            <w:r>
              <w:rPr>
                <w:rFonts w:ascii="Times New Roman" w:hAnsi="Times New Roman"/>
                <w:sz w:val="24"/>
                <w:szCs w:val="24"/>
              </w:rPr>
              <w:t>трудностями в коммуникации со сверстниками и взрослыми в виде языкового барьера;</w:t>
            </w:r>
          </w:p>
          <w:p w14:paraId="44E27BFB">
            <w:pPr>
              <w:pStyle w:val="13"/>
              <w:numPr>
                <w:ilvl w:val="0"/>
                <w:numId w:val="16"/>
              </w:numPr>
              <w:spacing w:after="0"/>
              <w:rPr>
                <w:rFonts w:ascii="Times New Roman" w:hAnsi="Times New Roman"/>
                <w:sz w:val="24"/>
                <w:szCs w:val="24"/>
              </w:rPr>
            </w:pPr>
            <w:r>
              <w:rPr>
                <w:rFonts w:ascii="Times New Roman" w:hAnsi="Times New Roman"/>
                <w:sz w:val="24"/>
                <w:szCs w:val="24"/>
              </w:rPr>
              <w:t>недостаточным развитием коммуникативных навыков;</w:t>
            </w:r>
          </w:p>
          <w:p w14:paraId="6AAF9088">
            <w:pPr>
              <w:pStyle w:val="13"/>
              <w:numPr>
                <w:ilvl w:val="0"/>
                <w:numId w:val="16"/>
              </w:numPr>
              <w:spacing w:after="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tc>
      </w:tr>
      <w:tr w14:paraId="383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10D6470">
            <w:pPr>
              <w:spacing w:after="0"/>
              <w:rPr>
                <w:rFonts w:ascii="Times New Roman" w:hAnsi="Times New Roman"/>
                <w:sz w:val="24"/>
                <w:szCs w:val="24"/>
              </w:rPr>
            </w:pPr>
            <w:r>
              <w:rPr>
                <w:rFonts w:ascii="Times New Roman" w:hAnsi="Times New Roman"/>
                <w:sz w:val="24"/>
                <w:szCs w:val="24"/>
              </w:rPr>
              <w:t>Одарённые обучающиеся.</w:t>
            </w:r>
          </w:p>
        </w:tc>
        <w:tc>
          <w:tcPr>
            <w:tcW w:w="7825" w:type="dxa"/>
          </w:tcPr>
          <w:p w14:paraId="65737F6D">
            <w:pPr>
              <w:spacing w:after="0"/>
              <w:rPr>
                <w:rFonts w:ascii="Times New Roman" w:hAnsi="Times New Roman"/>
                <w:sz w:val="24"/>
                <w:szCs w:val="24"/>
              </w:rPr>
            </w:pPr>
            <w:r>
              <w:rPr>
                <w:rFonts w:ascii="Times New Roman" w:hAnsi="Times New Roman"/>
                <w:b/>
                <w:bCs/>
                <w:sz w:val="24"/>
                <w:szCs w:val="24"/>
              </w:rPr>
              <w:t>Психологические особенности по отношению к самому себе:</w:t>
            </w:r>
            <w:r>
              <w:rPr>
                <w:rFonts w:ascii="Times New Roman" w:hAnsi="Times New Roman"/>
                <w:sz w:val="24"/>
                <w:szCs w:val="24"/>
              </w:rPr>
              <w:t xml:space="preserve"> повышенная тревожность; неадекватная самооценке; неуверенность; внутренняя самоизоляция от реальной 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14:paraId="24EDD389">
            <w:pPr>
              <w:spacing w:after="0"/>
              <w:rPr>
                <w:rFonts w:ascii="Times New Roman" w:hAnsi="Times New Roman"/>
                <w:sz w:val="24"/>
                <w:szCs w:val="24"/>
              </w:rPr>
            </w:pPr>
            <w:r>
              <w:rPr>
                <w:rFonts w:ascii="Times New Roman" w:hAnsi="Times New Roman"/>
                <w:b/>
                <w:bCs/>
                <w:sz w:val="24"/>
                <w:szCs w:val="24"/>
              </w:rPr>
              <w:t>Психологические особенности во взаимоотношении со взрослыми:</w:t>
            </w:r>
            <w:r>
              <w:rPr>
                <w:rFonts w:ascii="Times New Roman" w:hAnsi="Times New Roman"/>
                <w:sz w:val="24"/>
                <w:szCs w:val="24"/>
              </w:rPr>
              <w:t xml:space="preserve"> повышенный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14:paraId="09A5BC36">
            <w:pPr>
              <w:spacing w:after="0"/>
              <w:rPr>
                <w:rFonts w:ascii="Times New Roman" w:hAnsi="Times New Roman"/>
                <w:sz w:val="24"/>
                <w:szCs w:val="24"/>
              </w:rPr>
            </w:pPr>
            <w:r>
              <w:rPr>
                <w:rFonts w:ascii="Times New Roman" w:hAnsi="Times New Roman"/>
                <w:b/>
                <w:bCs/>
                <w:sz w:val="24"/>
                <w:szCs w:val="24"/>
              </w:rPr>
              <w:t>Психологические особенности во взаимоотношении со сверстниками:</w:t>
            </w:r>
            <w:r>
              <w:rPr>
                <w:rFonts w:ascii="Times New Roman" w:hAnsi="Times New Roman"/>
                <w:sz w:val="24"/>
                <w:szCs w:val="24"/>
              </w:rPr>
              <w:t xml:space="preserve"> сниженная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14:paraId="47263C03">
      <w:pPr>
        <w:spacing w:after="0"/>
        <w:rPr>
          <w:rFonts w:ascii="Times New Roman" w:hAnsi="Times New Roman"/>
          <w:b/>
          <w:bCs/>
          <w:sz w:val="24"/>
          <w:szCs w:val="24"/>
        </w:rPr>
      </w:pPr>
    </w:p>
    <w:p w14:paraId="57A2D0D2">
      <w:pPr>
        <w:spacing w:after="0"/>
        <w:rPr>
          <w:rFonts w:ascii="Times New Roman" w:hAnsi="Times New Roman"/>
          <w:b/>
          <w:bCs/>
          <w:sz w:val="24"/>
          <w:szCs w:val="24"/>
        </w:rPr>
      </w:pPr>
      <w:r>
        <w:rPr>
          <w:rFonts w:ascii="Times New Roman" w:hAnsi="Times New Roman"/>
          <w:b/>
          <w:bCs/>
          <w:sz w:val="24"/>
          <w:szCs w:val="24"/>
        </w:rPr>
        <w:t>Психологические особенности детей и (или) семей, находящихся в трудной жизненной ситуации</w:t>
      </w: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6"/>
        <w:gridCol w:w="7792"/>
      </w:tblGrid>
      <w:tr w14:paraId="09D7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4EA62BEE">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7792" w:type="dxa"/>
          </w:tcPr>
          <w:p w14:paraId="3211CE10">
            <w:pPr>
              <w:spacing w:after="0"/>
              <w:jc w:val="center"/>
              <w:rPr>
                <w:rFonts w:ascii="Times New Roman" w:hAnsi="Times New Roman"/>
                <w:b/>
                <w:bCs/>
                <w:sz w:val="24"/>
                <w:szCs w:val="24"/>
              </w:rPr>
            </w:pPr>
            <w:r>
              <w:rPr>
                <w:rFonts w:ascii="Times New Roman" w:hAnsi="Times New Roman"/>
                <w:b/>
                <w:bCs/>
                <w:sz w:val="24"/>
                <w:szCs w:val="24"/>
              </w:rPr>
              <w:t xml:space="preserve">Психологические особенности </w:t>
            </w:r>
          </w:p>
        </w:tc>
      </w:tr>
      <w:tr w14:paraId="6C0C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70440361">
            <w:pPr>
              <w:spacing w:after="0"/>
              <w:rPr>
                <w:rFonts w:ascii="Times New Roman" w:hAnsi="Times New Roman"/>
                <w:sz w:val="24"/>
                <w:szCs w:val="24"/>
              </w:rPr>
            </w:pPr>
            <w:r>
              <w:rPr>
                <w:rFonts w:ascii="Times New Roman" w:hAnsi="Times New Roman"/>
                <w:sz w:val="24"/>
                <w:szCs w:val="24"/>
              </w:rPr>
              <w:t>Дети - сироты.</w:t>
            </w:r>
          </w:p>
        </w:tc>
        <w:tc>
          <w:tcPr>
            <w:tcW w:w="7792" w:type="dxa"/>
            <w:vMerge w:val="restart"/>
          </w:tcPr>
          <w:p w14:paraId="007E9800">
            <w:pPr>
              <w:spacing w:after="0"/>
              <w:rPr>
                <w:rFonts w:ascii="Times New Roman" w:hAnsi="Times New Roman"/>
                <w:sz w:val="24"/>
                <w:szCs w:val="24"/>
              </w:rPr>
            </w:pPr>
            <w:r>
              <w:rPr>
                <w:rFonts w:ascii="Times New Roman" w:hAnsi="Times New Roman"/>
                <w:sz w:val="24"/>
                <w:szCs w:val="24"/>
              </w:rPr>
              <w:t>Данной категории детей может быть свойственно:</w:t>
            </w:r>
          </w:p>
          <w:p w14:paraId="69FECB77">
            <w:pPr>
              <w:pStyle w:val="13"/>
              <w:numPr>
                <w:ilvl w:val="0"/>
                <w:numId w:val="17"/>
              </w:numPr>
              <w:spacing w:after="0"/>
              <w:rPr>
                <w:rFonts w:ascii="Times New Roman" w:hAnsi="Times New Roman"/>
                <w:sz w:val="24"/>
                <w:szCs w:val="24"/>
              </w:rPr>
            </w:pPr>
            <w:r>
              <w:rPr>
                <w:rFonts w:ascii="Times New Roman" w:hAnsi="Times New Roman"/>
                <w:sz w:val="24"/>
                <w:szCs w:val="24"/>
              </w:rPr>
              <w:t>затруднение отношений в межличностных связях (как со взрослыми, так и со сверстниками);</w:t>
            </w:r>
          </w:p>
          <w:p w14:paraId="75121E11">
            <w:pPr>
              <w:pStyle w:val="13"/>
              <w:numPr>
                <w:ilvl w:val="0"/>
                <w:numId w:val="17"/>
              </w:numPr>
              <w:spacing w:after="0"/>
              <w:rPr>
                <w:rFonts w:ascii="Times New Roman" w:hAnsi="Times New Roman"/>
                <w:sz w:val="24"/>
                <w:szCs w:val="24"/>
              </w:rPr>
            </w:pPr>
            <w:r>
              <w:rPr>
                <w:rFonts w:ascii="Times New Roman" w:hAnsi="Times New Roman"/>
                <w:sz w:val="24"/>
                <w:szCs w:val="24"/>
              </w:rPr>
              <w:t>проблемы пищевого поведения;</w:t>
            </w:r>
          </w:p>
          <w:p w14:paraId="29C5F8ED">
            <w:pPr>
              <w:pStyle w:val="13"/>
              <w:numPr>
                <w:ilvl w:val="0"/>
                <w:numId w:val="17"/>
              </w:numPr>
              <w:spacing w:after="0"/>
              <w:rPr>
                <w:rFonts w:ascii="Times New Roman" w:hAnsi="Times New Roman"/>
                <w:sz w:val="24"/>
                <w:szCs w:val="24"/>
              </w:rPr>
            </w:pPr>
            <w:r>
              <w:rPr>
                <w:rFonts w:ascii="Times New Roman" w:hAnsi="Times New Roman"/>
                <w:sz w:val="24"/>
                <w:szCs w:val="24"/>
              </w:rPr>
              <w:t>эмоциональная незрелость;</w:t>
            </w:r>
          </w:p>
          <w:p w14:paraId="281B7DC9">
            <w:pPr>
              <w:pStyle w:val="13"/>
              <w:numPr>
                <w:ilvl w:val="0"/>
                <w:numId w:val="17"/>
              </w:numPr>
              <w:spacing w:after="0"/>
              <w:rPr>
                <w:rFonts w:ascii="Times New Roman" w:hAnsi="Times New Roman"/>
                <w:sz w:val="24"/>
                <w:szCs w:val="24"/>
              </w:rPr>
            </w:pPr>
            <w:r>
              <w:rPr>
                <w:rFonts w:ascii="Times New Roman" w:hAnsi="Times New Roman"/>
                <w:sz w:val="24"/>
                <w:szCs w:val="24"/>
              </w:rPr>
              <w:t>сниженная познавательная активность;</w:t>
            </w:r>
          </w:p>
          <w:p w14:paraId="74FB4F16">
            <w:pPr>
              <w:pStyle w:val="13"/>
              <w:numPr>
                <w:ilvl w:val="0"/>
                <w:numId w:val="17"/>
              </w:numPr>
              <w:spacing w:after="0"/>
              <w:rPr>
                <w:rFonts w:ascii="Times New Roman" w:hAnsi="Times New Roman"/>
                <w:sz w:val="24"/>
                <w:szCs w:val="24"/>
              </w:rPr>
            </w:pPr>
            <w:r>
              <w:rPr>
                <w:rFonts w:ascii="Times New Roman" w:hAnsi="Times New Roman"/>
                <w:sz w:val="24"/>
                <w:szCs w:val="24"/>
              </w:rPr>
              <w:t>отставание в психическом развитии;</w:t>
            </w:r>
          </w:p>
          <w:p w14:paraId="217D6A21">
            <w:pPr>
              <w:pStyle w:val="13"/>
              <w:numPr>
                <w:ilvl w:val="0"/>
                <w:numId w:val="17"/>
              </w:numPr>
              <w:spacing w:after="0"/>
              <w:rPr>
                <w:rFonts w:ascii="Times New Roman" w:hAnsi="Times New Roman"/>
                <w:sz w:val="24"/>
                <w:szCs w:val="24"/>
              </w:rPr>
            </w:pPr>
            <w:r>
              <w:rPr>
                <w:rFonts w:ascii="Times New Roman" w:hAnsi="Times New Roman"/>
                <w:sz w:val="24"/>
                <w:szCs w:val="24"/>
              </w:rPr>
              <w:t>нарушение представлений о временных характеристиках становления личности;</w:t>
            </w:r>
          </w:p>
          <w:p w14:paraId="1661EC5F">
            <w:pPr>
              <w:pStyle w:val="13"/>
              <w:numPr>
                <w:ilvl w:val="0"/>
                <w:numId w:val="17"/>
              </w:numPr>
              <w:spacing w:after="0"/>
              <w:rPr>
                <w:rFonts w:ascii="Times New Roman" w:hAnsi="Times New Roman"/>
                <w:sz w:val="24"/>
                <w:szCs w:val="24"/>
              </w:rPr>
            </w:pPr>
            <w:r>
              <w:rPr>
                <w:rFonts w:ascii="Times New Roman" w:hAnsi="Times New Roman"/>
                <w:sz w:val="24"/>
                <w:szCs w:val="24"/>
              </w:rPr>
              <w:t>избегающее (без взаимности, одностороннее) поведение.</w:t>
            </w:r>
          </w:p>
        </w:tc>
      </w:tr>
      <w:tr w14:paraId="714C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39168BFB">
            <w:pPr>
              <w:spacing w:after="0"/>
              <w:rPr>
                <w:rFonts w:ascii="Times New Roman" w:hAnsi="Times New Roman"/>
                <w:sz w:val="24"/>
                <w:szCs w:val="24"/>
              </w:rPr>
            </w:pPr>
            <w:r>
              <w:rPr>
                <w:rFonts w:ascii="Times New Roman" w:hAnsi="Times New Roman"/>
                <w:sz w:val="24"/>
                <w:szCs w:val="24"/>
              </w:rPr>
              <w:t>Дети, оставшиеся без попечения родителей.</w:t>
            </w:r>
          </w:p>
        </w:tc>
        <w:tc>
          <w:tcPr>
            <w:tcW w:w="7792" w:type="dxa"/>
            <w:vMerge w:val="continue"/>
          </w:tcPr>
          <w:p w14:paraId="6D23C03D">
            <w:pPr>
              <w:spacing w:after="0"/>
              <w:jc w:val="both"/>
              <w:rPr>
                <w:rFonts w:ascii="Times New Roman" w:hAnsi="Times New Roman"/>
                <w:sz w:val="24"/>
                <w:szCs w:val="24"/>
              </w:rPr>
            </w:pPr>
          </w:p>
        </w:tc>
      </w:tr>
      <w:tr w14:paraId="08EF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152495E7">
            <w:pPr>
              <w:spacing w:after="0"/>
              <w:rPr>
                <w:rFonts w:ascii="Times New Roman" w:hAnsi="Times New Roman"/>
                <w:sz w:val="24"/>
                <w:szCs w:val="24"/>
              </w:rPr>
            </w:pPr>
            <w:r>
              <w:rPr>
                <w:rFonts w:ascii="Times New Roman" w:hAnsi="Times New Roman"/>
                <w:sz w:val="24"/>
                <w:szCs w:val="24"/>
              </w:rPr>
              <w:t>Дети - жертвы вооруженных и межнациональных конфликтов, экологических и техногенных катастроф, стихийных бедствий.</w:t>
            </w:r>
          </w:p>
        </w:tc>
        <w:tc>
          <w:tcPr>
            <w:tcW w:w="7792" w:type="dxa"/>
            <w:vMerge w:val="restart"/>
          </w:tcPr>
          <w:p w14:paraId="41C30B17">
            <w:pPr>
              <w:spacing w:after="0"/>
              <w:rPr>
                <w:rFonts w:ascii="Times New Roman" w:hAnsi="Times New Roman"/>
                <w:sz w:val="24"/>
                <w:szCs w:val="24"/>
              </w:rPr>
            </w:pPr>
            <w:r>
              <w:rPr>
                <w:rFonts w:ascii="Times New Roman" w:hAnsi="Times New Roman"/>
                <w:b/>
                <w:bCs/>
                <w:sz w:val="24"/>
                <w:szCs w:val="24"/>
              </w:rPr>
              <w:t>Возможные психолого-педагогические проблемы, характерные детям в возрасте до 3-х лет:</w:t>
            </w:r>
            <w:r>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14:paraId="6057F6C5">
            <w:pPr>
              <w:spacing w:after="0"/>
              <w:rPr>
                <w:rFonts w:ascii="Times New Roman" w:hAnsi="Times New Roman"/>
                <w:sz w:val="24"/>
                <w:szCs w:val="24"/>
              </w:rPr>
            </w:pPr>
            <w:r>
              <w:rPr>
                <w:rFonts w:ascii="Times New Roman" w:hAnsi="Times New Roman"/>
                <w:b/>
                <w:bCs/>
                <w:sz w:val="24"/>
                <w:szCs w:val="24"/>
              </w:rPr>
              <w:t>Возможные психолого-педагогические проблемы, характерные детям в возрасте от 3 до 7 лет:</w:t>
            </w:r>
            <w:r>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14:paraId="2872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57597056">
            <w:pPr>
              <w:spacing w:after="0"/>
              <w:rPr>
                <w:rFonts w:ascii="Times New Roman" w:hAnsi="Times New Roman"/>
                <w:sz w:val="24"/>
                <w:szCs w:val="24"/>
              </w:rPr>
            </w:pPr>
            <w:r>
              <w:rPr>
                <w:rFonts w:ascii="Times New Roman" w:hAnsi="Times New Roman"/>
                <w:sz w:val="24"/>
                <w:szCs w:val="24"/>
              </w:rPr>
              <w:t>Дети из семей беженцев и вынужденных переселенцев.</w:t>
            </w:r>
          </w:p>
        </w:tc>
        <w:tc>
          <w:tcPr>
            <w:tcW w:w="7792" w:type="dxa"/>
            <w:vMerge w:val="continue"/>
          </w:tcPr>
          <w:p w14:paraId="5EC89D45">
            <w:pPr>
              <w:spacing w:after="0"/>
              <w:jc w:val="both"/>
              <w:rPr>
                <w:rFonts w:ascii="Times New Roman" w:hAnsi="Times New Roman"/>
                <w:sz w:val="24"/>
                <w:szCs w:val="24"/>
              </w:rPr>
            </w:pPr>
          </w:p>
        </w:tc>
      </w:tr>
      <w:tr w14:paraId="1758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76B7F363">
            <w:pPr>
              <w:spacing w:after="0"/>
              <w:rPr>
                <w:rFonts w:ascii="Times New Roman" w:hAnsi="Times New Roman"/>
                <w:sz w:val="24"/>
                <w:szCs w:val="24"/>
              </w:rPr>
            </w:pPr>
            <w:r>
              <w:rPr>
                <w:rFonts w:ascii="Times New Roman" w:hAnsi="Times New Roman"/>
                <w:sz w:val="24"/>
                <w:szCs w:val="24"/>
              </w:rPr>
              <w:t>Дети, оказавшиеся в экстремальных условиях.</w:t>
            </w:r>
          </w:p>
        </w:tc>
        <w:tc>
          <w:tcPr>
            <w:tcW w:w="7792" w:type="dxa"/>
            <w:vMerge w:val="continue"/>
          </w:tcPr>
          <w:p w14:paraId="747A1B99">
            <w:pPr>
              <w:spacing w:after="0"/>
              <w:jc w:val="both"/>
              <w:rPr>
                <w:rFonts w:ascii="Times New Roman" w:hAnsi="Times New Roman"/>
                <w:sz w:val="24"/>
                <w:szCs w:val="24"/>
              </w:rPr>
            </w:pPr>
          </w:p>
        </w:tc>
      </w:tr>
      <w:tr w14:paraId="2D4C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3737C97B">
            <w:pPr>
              <w:spacing w:after="0"/>
              <w:rPr>
                <w:rFonts w:ascii="Times New Roman" w:hAnsi="Times New Roman"/>
                <w:sz w:val="24"/>
                <w:szCs w:val="24"/>
              </w:rPr>
            </w:pPr>
            <w:r>
              <w:rPr>
                <w:rFonts w:ascii="Times New Roman" w:hAnsi="Times New Roman"/>
                <w:sz w:val="24"/>
                <w:szCs w:val="24"/>
              </w:rPr>
              <w:t>Дети - жертвы насилия.</w:t>
            </w:r>
          </w:p>
          <w:p w14:paraId="6D5C5366">
            <w:pPr>
              <w:spacing w:after="0"/>
              <w:rPr>
                <w:rFonts w:ascii="Times New Roman" w:hAnsi="Times New Roman"/>
                <w:sz w:val="24"/>
                <w:szCs w:val="24"/>
              </w:rPr>
            </w:pPr>
          </w:p>
          <w:p w14:paraId="75DAA26F">
            <w:pPr>
              <w:spacing w:after="0"/>
              <w:rPr>
                <w:rFonts w:ascii="Times New Roman" w:hAnsi="Times New Roman"/>
                <w:sz w:val="24"/>
                <w:szCs w:val="24"/>
              </w:rPr>
            </w:pPr>
          </w:p>
          <w:p w14:paraId="6863D3B0">
            <w:pPr>
              <w:spacing w:after="0"/>
              <w:rPr>
                <w:rFonts w:ascii="Times New Roman" w:hAnsi="Times New Roman"/>
                <w:sz w:val="24"/>
                <w:szCs w:val="24"/>
              </w:rPr>
            </w:pPr>
          </w:p>
        </w:tc>
        <w:tc>
          <w:tcPr>
            <w:tcW w:w="7792" w:type="dxa"/>
          </w:tcPr>
          <w:p w14:paraId="730FC9A0">
            <w:pPr>
              <w:spacing w:after="0"/>
              <w:jc w:val="both"/>
              <w:rPr>
                <w:rFonts w:ascii="Times New Roman" w:hAnsi="Times New Roman"/>
                <w:sz w:val="24"/>
                <w:szCs w:val="24"/>
              </w:rPr>
            </w:pPr>
            <w:r>
              <w:rPr>
                <w:rFonts w:ascii="Times New Roman" w:hAnsi="Times New Roman"/>
                <w:sz w:val="24"/>
                <w:szCs w:val="24"/>
              </w:rPr>
              <w:t>Существуют разные виды насилия, но для всех них характерны общие признаки:</w:t>
            </w:r>
          </w:p>
          <w:p w14:paraId="3EF20558">
            <w:pPr>
              <w:pStyle w:val="13"/>
              <w:numPr>
                <w:ilvl w:val="0"/>
                <w:numId w:val="18"/>
              </w:numPr>
              <w:spacing w:after="0"/>
              <w:jc w:val="both"/>
              <w:rPr>
                <w:rFonts w:ascii="Times New Roman" w:hAnsi="Times New Roman"/>
                <w:sz w:val="24"/>
                <w:szCs w:val="24"/>
              </w:rPr>
            </w:pPr>
            <w:r>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14:paraId="66CE4BBE">
            <w:pPr>
              <w:pStyle w:val="13"/>
              <w:numPr>
                <w:ilvl w:val="0"/>
                <w:numId w:val="18"/>
              </w:numPr>
              <w:spacing w:after="0"/>
              <w:jc w:val="both"/>
              <w:rPr>
                <w:rFonts w:ascii="Times New Roman" w:hAnsi="Times New Roman"/>
                <w:sz w:val="24"/>
                <w:szCs w:val="24"/>
              </w:rPr>
            </w:pPr>
            <w:r>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14:paraId="2E5D082A">
            <w:pPr>
              <w:pStyle w:val="13"/>
              <w:numPr>
                <w:ilvl w:val="0"/>
                <w:numId w:val="18"/>
              </w:numPr>
              <w:spacing w:after="0"/>
              <w:jc w:val="both"/>
              <w:rPr>
                <w:rFonts w:ascii="Times New Roman" w:hAnsi="Times New Roman"/>
                <w:sz w:val="24"/>
                <w:szCs w:val="24"/>
              </w:rPr>
            </w:pPr>
            <w:r>
              <w:rPr>
                <w:rFonts w:ascii="Times New Roman" w:hAnsi="Times New Roman"/>
                <w:sz w:val="24"/>
                <w:szCs w:val="24"/>
              </w:rPr>
              <w:t>регрессивное поведение;</w:t>
            </w:r>
          </w:p>
          <w:p w14:paraId="5E0975B3">
            <w:pPr>
              <w:pStyle w:val="13"/>
              <w:numPr>
                <w:ilvl w:val="0"/>
                <w:numId w:val="18"/>
              </w:numPr>
              <w:spacing w:after="0"/>
              <w:jc w:val="both"/>
              <w:rPr>
                <w:rFonts w:ascii="Times New Roman" w:hAnsi="Times New Roman"/>
                <w:sz w:val="24"/>
                <w:szCs w:val="24"/>
              </w:rPr>
            </w:pPr>
            <w:r>
              <w:rPr>
                <w:rFonts w:ascii="Times New Roman" w:hAnsi="Times New Roman"/>
                <w:sz w:val="24"/>
                <w:szCs w:val="24"/>
              </w:rPr>
              <w:t>проявление аутоагрессии;</w:t>
            </w:r>
          </w:p>
          <w:p w14:paraId="1716E5F9">
            <w:pPr>
              <w:pStyle w:val="13"/>
              <w:numPr>
                <w:ilvl w:val="0"/>
                <w:numId w:val="18"/>
              </w:numPr>
              <w:spacing w:after="0"/>
              <w:jc w:val="both"/>
              <w:rPr>
                <w:rFonts w:ascii="Times New Roman" w:hAnsi="Times New Roman"/>
                <w:sz w:val="24"/>
                <w:szCs w:val="24"/>
              </w:rPr>
            </w:pPr>
            <w:r>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14:paraId="0FF266B5">
            <w:pPr>
              <w:pStyle w:val="13"/>
              <w:numPr>
                <w:ilvl w:val="0"/>
                <w:numId w:val="18"/>
              </w:numPr>
              <w:spacing w:after="0"/>
              <w:jc w:val="both"/>
              <w:rPr>
                <w:rFonts w:ascii="Times New Roman" w:hAnsi="Times New Roman"/>
                <w:sz w:val="24"/>
                <w:szCs w:val="24"/>
              </w:rPr>
            </w:pPr>
            <w:r>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14:paraId="295B4909">
            <w:pPr>
              <w:pStyle w:val="13"/>
              <w:numPr>
                <w:ilvl w:val="0"/>
                <w:numId w:val="18"/>
              </w:numPr>
              <w:spacing w:after="0"/>
              <w:jc w:val="both"/>
              <w:rPr>
                <w:rFonts w:ascii="Times New Roman" w:hAnsi="Times New Roman"/>
                <w:sz w:val="24"/>
                <w:szCs w:val="24"/>
              </w:rPr>
            </w:pPr>
            <w:r>
              <w:rPr>
                <w:rFonts w:ascii="Times New Roman" w:hAnsi="Times New Roman"/>
                <w:sz w:val="24"/>
                <w:szCs w:val="24"/>
              </w:rPr>
              <w:t>нарушения сна (прерывистый, неглубокий, со вздрагиваниями и повторяющимися кошмарными сновидениями), питание (вплоть до булимии и анорексии);</w:t>
            </w:r>
          </w:p>
          <w:p w14:paraId="1AE211F7">
            <w:pPr>
              <w:pStyle w:val="13"/>
              <w:numPr>
                <w:ilvl w:val="0"/>
                <w:numId w:val="18"/>
              </w:numPr>
              <w:spacing w:after="0"/>
              <w:jc w:val="both"/>
              <w:rPr>
                <w:rFonts w:ascii="Times New Roman" w:hAnsi="Times New Roman"/>
                <w:sz w:val="24"/>
                <w:szCs w:val="24"/>
              </w:rPr>
            </w:pPr>
            <w:r>
              <w:rPr>
                <w:rFonts w:ascii="Times New Roman" w:hAnsi="Times New Roman"/>
                <w:sz w:val="24"/>
                <w:szCs w:val="24"/>
              </w:rPr>
              <w:t>соматические и психосоматические расстройства (энурез, энкопрез, нервные тики и т.п.).</w:t>
            </w:r>
          </w:p>
        </w:tc>
      </w:tr>
      <w:tr w14:paraId="6250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tcPr>
          <w:p w14:paraId="081BB8C9">
            <w:pPr>
              <w:spacing w:after="0"/>
              <w:rPr>
                <w:rFonts w:ascii="Times New Roman" w:hAnsi="Times New Roman"/>
                <w:sz w:val="24"/>
                <w:szCs w:val="24"/>
              </w:rPr>
            </w:pPr>
            <w:r>
              <w:rPr>
                <w:rFonts w:ascii="Times New Roman" w:hAnsi="Times New Roman"/>
                <w:sz w:val="24"/>
                <w:szCs w:val="24"/>
              </w:rPr>
              <w:t>Дети с отклонениями в поведении.</w:t>
            </w:r>
          </w:p>
        </w:tc>
        <w:tc>
          <w:tcPr>
            <w:tcW w:w="7792" w:type="dxa"/>
          </w:tcPr>
          <w:p w14:paraId="4952D57B">
            <w:pPr>
              <w:spacing w:after="0"/>
              <w:rPr>
                <w:rFonts w:ascii="Times New Roman" w:hAnsi="Times New Roman"/>
                <w:sz w:val="24"/>
                <w:szCs w:val="24"/>
              </w:rPr>
            </w:pPr>
            <w:r>
              <w:rPr>
                <w:rFonts w:ascii="Times New Roman" w:hAnsi="Times New Roman"/>
                <w:sz w:val="24"/>
                <w:szCs w:val="24"/>
              </w:rPr>
              <w:t>Детям с отклонениями в поведении свойственно:</w:t>
            </w:r>
          </w:p>
          <w:p w14:paraId="048C1355">
            <w:pPr>
              <w:numPr>
                <w:ilvl w:val="0"/>
                <w:numId w:val="19"/>
              </w:numPr>
              <w:spacing w:after="0"/>
              <w:rPr>
                <w:rFonts w:ascii="Times New Roman" w:hAnsi="Times New Roman"/>
                <w:sz w:val="24"/>
                <w:szCs w:val="24"/>
              </w:rPr>
            </w:pPr>
            <w:r>
              <w:rPr>
                <w:rFonts w:ascii="Times New Roman" w:hAnsi="Times New Roman"/>
                <w:sz w:val="24"/>
                <w:szCs w:val="24"/>
              </w:rPr>
              <w:t>проявление вспышек гнева, несвойственных возрасту ребёнка (частые и плохо контролируемые);</w:t>
            </w:r>
          </w:p>
          <w:p w14:paraId="2FFBDFDC">
            <w:pPr>
              <w:numPr>
                <w:ilvl w:val="0"/>
                <w:numId w:val="19"/>
              </w:numPr>
              <w:spacing w:after="0"/>
              <w:rPr>
                <w:rFonts w:ascii="Times New Roman" w:hAnsi="Times New Roman"/>
                <w:sz w:val="24"/>
                <w:szCs w:val="24"/>
              </w:rPr>
            </w:pPr>
            <w:r>
              <w:rPr>
                <w:rFonts w:ascii="Times New Roman" w:hAnsi="Times New Roman"/>
                <w:sz w:val="24"/>
                <w:szCs w:val="24"/>
              </w:rPr>
              <w:t>применение намеренного поведения с целью досадить взрослому;</w:t>
            </w:r>
          </w:p>
          <w:p w14:paraId="7F597D6F">
            <w:pPr>
              <w:numPr>
                <w:ilvl w:val="0"/>
                <w:numId w:val="19"/>
              </w:numPr>
              <w:spacing w:after="0"/>
              <w:rPr>
                <w:rFonts w:ascii="Times New Roman" w:hAnsi="Times New Roman"/>
                <w:sz w:val="24"/>
                <w:szCs w:val="24"/>
              </w:rPr>
            </w:pPr>
            <w:r>
              <w:rPr>
                <w:rFonts w:ascii="Times New Roman" w:hAnsi="Times New Roman"/>
                <w:sz w:val="24"/>
                <w:szCs w:val="24"/>
              </w:rPr>
              <w:t>активные отказы выполнять требования взрослых, нарушение установленных ими правил;</w:t>
            </w:r>
          </w:p>
          <w:p w14:paraId="0788F3A2">
            <w:pPr>
              <w:numPr>
                <w:ilvl w:val="0"/>
                <w:numId w:val="19"/>
              </w:numPr>
              <w:spacing w:after="0"/>
              <w:rPr>
                <w:rFonts w:ascii="Times New Roman" w:hAnsi="Times New Roman"/>
                <w:sz w:val="24"/>
                <w:szCs w:val="24"/>
              </w:rPr>
            </w:pPr>
            <w:r>
              <w:rPr>
                <w:rFonts w:ascii="Times New Roman" w:hAnsi="Times New Roman"/>
                <w:sz w:val="24"/>
                <w:szCs w:val="24"/>
              </w:rPr>
              <w:t>частое противостояние взрослым в виде споров;</w:t>
            </w:r>
          </w:p>
          <w:p w14:paraId="177C9DC2">
            <w:pPr>
              <w:numPr>
                <w:ilvl w:val="0"/>
                <w:numId w:val="19"/>
              </w:numPr>
              <w:spacing w:after="0"/>
              <w:rPr>
                <w:rFonts w:ascii="Times New Roman" w:hAnsi="Times New Roman"/>
                <w:sz w:val="24"/>
                <w:szCs w:val="24"/>
              </w:rPr>
            </w:pPr>
            <w:r>
              <w:rPr>
                <w:rFonts w:ascii="Times New Roman" w:hAnsi="Times New Roman"/>
                <w:sz w:val="24"/>
                <w:szCs w:val="24"/>
              </w:rPr>
              <w:t>проявление злобы и мстительности;</w:t>
            </w:r>
          </w:p>
          <w:p w14:paraId="5E3B5BAA">
            <w:pPr>
              <w:numPr>
                <w:ilvl w:val="0"/>
                <w:numId w:val="19"/>
              </w:numPr>
              <w:spacing w:after="0"/>
              <w:rPr>
                <w:rFonts w:ascii="Times New Roman" w:hAnsi="Times New Roman"/>
                <w:sz w:val="24"/>
                <w:szCs w:val="24"/>
              </w:rPr>
            </w:pPr>
            <w:r>
              <w:rPr>
                <w:rFonts w:ascii="Times New Roman" w:hAnsi="Times New Roman"/>
                <w:sz w:val="24"/>
                <w:szCs w:val="24"/>
              </w:rPr>
              <w:t>преднамеренное разрушение чужой собственности (предметов);</w:t>
            </w:r>
          </w:p>
          <w:p w14:paraId="34779C15">
            <w:pPr>
              <w:numPr>
                <w:ilvl w:val="0"/>
                <w:numId w:val="19"/>
              </w:numPr>
              <w:spacing w:after="0"/>
              <w:rPr>
                <w:rFonts w:ascii="Times New Roman" w:hAnsi="Times New Roman"/>
                <w:sz w:val="24"/>
                <w:szCs w:val="24"/>
              </w:rPr>
            </w:pPr>
            <w:r>
              <w:rPr>
                <w:rFonts w:ascii="Times New Roman" w:hAnsi="Times New Roman"/>
                <w:sz w:val="24"/>
                <w:szCs w:val="24"/>
              </w:rPr>
              <w:t>нанесение ущерба другим людям с применением опасных предметов;</w:t>
            </w:r>
          </w:p>
          <w:p w14:paraId="10115015">
            <w:pPr>
              <w:numPr>
                <w:ilvl w:val="0"/>
                <w:numId w:val="19"/>
              </w:numPr>
              <w:spacing w:after="0"/>
              <w:rPr>
                <w:rFonts w:ascii="Times New Roman" w:hAnsi="Times New Roman"/>
                <w:sz w:val="24"/>
                <w:szCs w:val="24"/>
              </w:rPr>
            </w:pPr>
            <w:r>
              <w:rPr>
                <w:rFonts w:ascii="Times New Roman" w:hAnsi="Times New Roman"/>
                <w:sz w:val="24"/>
                <w:szCs w:val="24"/>
              </w:rPr>
              <w:t>попытки ухода из детского сада, группы.</w:t>
            </w:r>
          </w:p>
        </w:tc>
      </w:tr>
    </w:tbl>
    <w:p w14:paraId="1F6D61EF">
      <w:pPr>
        <w:spacing w:after="0"/>
        <w:jc w:val="center"/>
        <w:rPr>
          <w:rFonts w:ascii="Times New Roman" w:hAnsi="Times New Roman"/>
          <w:b/>
          <w:bCs/>
          <w:sz w:val="24"/>
          <w:szCs w:val="24"/>
        </w:rPr>
      </w:pPr>
    </w:p>
    <w:p w14:paraId="7E27F8A6">
      <w:pPr>
        <w:spacing w:after="0"/>
        <w:rPr>
          <w:rFonts w:ascii="Times New Roman" w:hAnsi="Times New Roman"/>
          <w:b/>
          <w:bCs/>
          <w:sz w:val="24"/>
          <w:szCs w:val="24"/>
        </w:rPr>
      </w:pPr>
      <w:r>
        <w:rPr>
          <w:rFonts w:ascii="Times New Roman" w:hAnsi="Times New Roman"/>
          <w:b/>
          <w:bCs/>
          <w:sz w:val="24"/>
          <w:szCs w:val="24"/>
        </w:rPr>
        <w:t>Психологические особенности детей и (или) семей, находящиеся в социально опасном положении (безнадзорные, беспризорные, склонные к бродяжничеству)</w:t>
      </w:r>
    </w:p>
    <w:p w14:paraId="0121D606">
      <w:pPr>
        <w:spacing w:after="0"/>
        <w:ind w:firstLine="284"/>
        <w:jc w:val="both"/>
        <w:rPr>
          <w:rFonts w:ascii="Times New Roman" w:hAnsi="Times New Roman"/>
          <w:sz w:val="24"/>
          <w:szCs w:val="24"/>
        </w:rPr>
      </w:pPr>
      <w:r>
        <w:rPr>
          <w:rFonts w:ascii="Times New Roman" w:hAnsi="Times New Roman"/>
          <w:sz w:val="24"/>
          <w:szCs w:val="24"/>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14:paraId="32C0DF1B">
      <w:pPr>
        <w:spacing w:after="0"/>
        <w:ind w:firstLine="284"/>
        <w:jc w:val="both"/>
        <w:rPr>
          <w:rFonts w:ascii="Times New Roman" w:hAnsi="Times New Roman"/>
          <w:sz w:val="24"/>
          <w:szCs w:val="24"/>
        </w:rPr>
      </w:pPr>
      <w:r>
        <w:rPr>
          <w:rFonts w:ascii="Times New Roman" w:hAnsi="Times New Roman"/>
          <w:sz w:val="24"/>
          <w:szCs w:val="24"/>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14:paraId="054D68BF">
      <w:pPr>
        <w:pStyle w:val="13"/>
        <w:numPr>
          <w:ilvl w:val="0"/>
          <w:numId w:val="20"/>
        </w:numPr>
        <w:spacing w:after="0"/>
        <w:jc w:val="both"/>
        <w:rPr>
          <w:rFonts w:ascii="Times New Roman" w:hAnsi="Times New Roman"/>
          <w:sz w:val="24"/>
          <w:szCs w:val="24"/>
        </w:rPr>
      </w:pPr>
      <w:r>
        <w:rPr>
          <w:rFonts w:ascii="Times New Roman" w:hAnsi="Times New Roman"/>
          <w:sz w:val="24"/>
          <w:szCs w:val="24"/>
        </w:rPr>
        <w:t>социально-экономическое неблагополучие,</w:t>
      </w:r>
    </w:p>
    <w:p w14:paraId="3D22C087">
      <w:pPr>
        <w:pStyle w:val="13"/>
        <w:numPr>
          <w:ilvl w:val="0"/>
          <w:numId w:val="20"/>
        </w:numPr>
        <w:spacing w:after="0"/>
        <w:jc w:val="both"/>
        <w:rPr>
          <w:rFonts w:ascii="Times New Roman" w:hAnsi="Times New Roman"/>
          <w:sz w:val="24"/>
          <w:szCs w:val="24"/>
        </w:rPr>
      </w:pPr>
      <w:r>
        <w:rPr>
          <w:rFonts w:ascii="Times New Roman" w:hAnsi="Times New Roman"/>
          <w:sz w:val="24"/>
          <w:szCs w:val="24"/>
        </w:rPr>
        <w:t>аморальный образ жизни,</w:t>
      </w:r>
    </w:p>
    <w:p w14:paraId="4FA821F1">
      <w:pPr>
        <w:pStyle w:val="13"/>
        <w:numPr>
          <w:ilvl w:val="0"/>
          <w:numId w:val="20"/>
        </w:numPr>
        <w:spacing w:after="0"/>
        <w:jc w:val="both"/>
        <w:rPr>
          <w:rFonts w:ascii="Times New Roman" w:hAnsi="Times New Roman"/>
          <w:sz w:val="24"/>
          <w:szCs w:val="24"/>
        </w:rPr>
      </w:pPr>
      <w:r>
        <w:rPr>
          <w:rFonts w:ascii="Times New Roman" w:hAnsi="Times New Roman"/>
          <w:sz w:val="24"/>
          <w:szCs w:val="24"/>
        </w:rPr>
        <w:t>зависимость от алкоголя и психоактивных веществ,</w:t>
      </w:r>
    </w:p>
    <w:p w14:paraId="1095B942">
      <w:pPr>
        <w:pStyle w:val="13"/>
        <w:numPr>
          <w:ilvl w:val="0"/>
          <w:numId w:val="20"/>
        </w:numPr>
        <w:spacing w:after="0"/>
        <w:jc w:val="both"/>
        <w:rPr>
          <w:rFonts w:ascii="Times New Roman" w:hAnsi="Times New Roman"/>
          <w:sz w:val="24"/>
          <w:szCs w:val="24"/>
        </w:rPr>
      </w:pPr>
      <w:r>
        <w:rPr>
          <w:rFonts w:ascii="Times New Roman" w:hAnsi="Times New Roman"/>
          <w:sz w:val="24"/>
          <w:szCs w:val="24"/>
        </w:rPr>
        <w:t>деформированность общечеловеческих ценностных ориентации,</w:t>
      </w:r>
    </w:p>
    <w:p w14:paraId="66830346">
      <w:pPr>
        <w:pStyle w:val="13"/>
        <w:numPr>
          <w:ilvl w:val="0"/>
          <w:numId w:val="20"/>
        </w:numPr>
        <w:spacing w:after="0"/>
        <w:jc w:val="both"/>
        <w:rPr>
          <w:rFonts w:ascii="Times New Roman" w:hAnsi="Times New Roman"/>
          <w:sz w:val="24"/>
          <w:szCs w:val="24"/>
        </w:rPr>
      </w:pPr>
      <w:r>
        <w:rPr>
          <w:rFonts w:ascii="Times New Roman" w:hAnsi="Times New Roman"/>
          <w:sz w:val="24"/>
          <w:szCs w:val="24"/>
        </w:rPr>
        <w:t>неразборчивость в брачном выборе и повторные браки, без учета интересов детей,</w:t>
      </w:r>
    </w:p>
    <w:p w14:paraId="37A60C61">
      <w:pPr>
        <w:pStyle w:val="13"/>
        <w:numPr>
          <w:ilvl w:val="0"/>
          <w:numId w:val="20"/>
        </w:numPr>
        <w:spacing w:after="0"/>
        <w:jc w:val="both"/>
        <w:rPr>
          <w:rFonts w:ascii="Times New Roman" w:hAnsi="Times New Roman"/>
          <w:sz w:val="24"/>
          <w:szCs w:val="24"/>
        </w:rPr>
      </w:pPr>
      <w:r>
        <w:rPr>
          <w:rFonts w:ascii="Times New Roman" w:hAnsi="Times New Roman"/>
          <w:sz w:val="24"/>
          <w:szCs w:val="24"/>
        </w:rPr>
        <w:t>жестокое отношение к детям и насилие над ними,</w:t>
      </w:r>
    </w:p>
    <w:p w14:paraId="0CF00938">
      <w:pPr>
        <w:pStyle w:val="13"/>
        <w:numPr>
          <w:ilvl w:val="0"/>
          <w:numId w:val="20"/>
        </w:numPr>
        <w:spacing w:after="0"/>
        <w:jc w:val="both"/>
        <w:rPr>
          <w:rFonts w:ascii="Times New Roman" w:hAnsi="Times New Roman"/>
          <w:sz w:val="24"/>
          <w:szCs w:val="24"/>
        </w:rPr>
      </w:pPr>
      <w:r>
        <w:rPr>
          <w:rFonts w:ascii="Times New Roman" w:hAnsi="Times New Roman"/>
          <w:sz w:val="24"/>
          <w:szCs w:val="24"/>
        </w:rPr>
        <w:t>пренебрежение к санитарно-гигиеническим нормам и т.п.</w:t>
      </w:r>
    </w:p>
    <w:p w14:paraId="2A7F390C">
      <w:pPr>
        <w:spacing w:after="0"/>
        <w:ind w:firstLine="284"/>
        <w:jc w:val="both"/>
        <w:rPr>
          <w:rFonts w:ascii="Times New Roman" w:hAnsi="Times New Roman"/>
          <w:sz w:val="24"/>
          <w:szCs w:val="24"/>
        </w:rPr>
      </w:pPr>
      <w:r>
        <w:rPr>
          <w:rFonts w:ascii="Times New Roman" w:hAnsi="Times New Roman"/>
          <w:sz w:val="24"/>
          <w:szCs w:val="24"/>
        </w:rPr>
        <w:t>Детям, воспитывающих в таких семьях могут быть свойственны следующие особенности:</w:t>
      </w:r>
    </w:p>
    <w:p w14:paraId="608FB087">
      <w:pPr>
        <w:pStyle w:val="13"/>
        <w:numPr>
          <w:ilvl w:val="0"/>
          <w:numId w:val="21"/>
        </w:numPr>
        <w:spacing w:after="0"/>
        <w:jc w:val="both"/>
        <w:rPr>
          <w:rFonts w:ascii="Times New Roman" w:hAnsi="Times New Roman"/>
          <w:sz w:val="24"/>
          <w:szCs w:val="24"/>
        </w:rPr>
      </w:pPr>
      <w:r>
        <w:rPr>
          <w:rFonts w:ascii="Times New Roman" w:hAnsi="Times New Roman"/>
          <w:sz w:val="24"/>
          <w:szCs w:val="24"/>
        </w:rPr>
        <w:t>трудности в коммуникации со сверстниками и взрослыми;</w:t>
      </w:r>
    </w:p>
    <w:p w14:paraId="68EC1ACB">
      <w:pPr>
        <w:pStyle w:val="13"/>
        <w:numPr>
          <w:ilvl w:val="0"/>
          <w:numId w:val="21"/>
        </w:numPr>
        <w:spacing w:after="0"/>
        <w:jc w:val="both"/>
        <w:rPr>
          <w:rFonts w:ascii="Times New Roman" w:hAnsi="Times New Roman"/>
          <w:sz w:val="24"/>
          <w:szCs w:val="24"/>
        </w:rPr>
      </w:pPr>
      <w:r>
        <w:rPr>
          <w:rFonts w:ascii="Times New Roman" w:hAnsi="Times New Roman"/>
          <w:sz w:val="24"/>
          <w:szCs w:val="24"/>
        </w:rPr>
        <w:t>эмоциональная незрелость;</w:t>
      </w:r>
    </w:p>
    <w:p w14:paraId="24940B76">
      <w:pPr>
        <w:pStyle w:val="13"/>
        <w:numPr>
          <w:ilvl w:val="0"/>
          <w:numId w:val="21"/>
        </w:numPr>
        <w:spacing w:after="0"/>
        <w:jc w:val="both"/>
        <w:rPr>
          <w:rFonts w:ascii="Times New Roman" w:hAnsi="Times New Roman"/>
          <w:sz w:val="24"/>
          <w:szCs w:val="24"/>
        </w:rPr>
      </w:pPr>
      <w:r>
        <w:rPr>
          <w:rFonts w:ascii="Times New Roman" w:hAnsi="Times New Roman"/>
          <w:sz w:val="24"/>
          <w:szCs w:val="24"/>
        </w:rPr>
        <w:t>сниженная познавательная активность;</w:t>
      </w:r>
    </w:p>
    <w:p w14:paraId="5FDF6743">
      <w:pPr>
        <w:pStyle w:val="13"/>
        <w:numPr>
          <w:ilvl w:val="0"/>
          <w:numId w:val="21"/>
        </w:numPr>
        <w:spacing w:after="0"/>
        <w:jc w:val="both"/>
        <w:rPr>
          <w:rFonts w:ascii="Times New Roman" w:hAnsi="Times New Roman"/>
          <w:sz w:val="24"/>
          <w:szCs w:val="24"/>
        </w:rPr>
      </w:pPr>
      <w:r>
        <w:rPr>
          <w:rFonts w:ascii="Times New Roman" w:hAnsi="Times New Roman"/>
          <w:sz w:val="24"/>
          <w:szCs w:val="24"/>
        </w:rPr>
        <w:t>отставание в психическом развитии.</w:t>
      </w:r>
    </w:p>
    <w:p w14:paraId="3A056288">
      <w:pPr>
        <w:spacing w:after="0"/>
        <w:jc w:val="both"/>
        <w:rPr>
          <w:rFonts w:ascii="Times New Roman" w:hAnsi="Times New Roman"/>
          <w:b/>
          <w:bCs/>
          <w:sz w:val="24"/>
          <w:szCs w:val="24"/>
        </w:rPr>
      </w:pPr>
    </w:p>
    <w:p w14:paraId="615E86DB">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 обучающихся «группы риска»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939"/>
      </w:tblGrid>
      <w:tr w14:paraId="1AB9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2" w:type="dxa"/>
          </w:tcPr>
          <w:p w14:paraId="6D40FB2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14:paraId="05A14AC1">
            <w:pPr>
              <w:spacing w:after="0"/>
              <w:jc w:val="center"/>
              <w:rPr>
                <w:rFonts w:ascii="Times New Roman" w:hAnsi="Times New Roman"/>
                <w:b/>
                <w:bCs/>
                <w:sz w:val="24"/>
                <w:szCs w:val="24"/>
              </w:rPr>
            </w:pPr>
            <w:r>
              <w:rPr>
                <w:rFonts w:ascii="Times New Roman" w:hAnsi="Times New Roman"/>
                <w:b/>
                <w:bCs/>
                <w:sz w:val="24"/>
                <w:szCs w:val="24"/>
              </w:rPr>
              <w:t xml:space="preserve">Психологические особенности </w:t>
            </w:r>
          </w:p>
        </w:tc>
      </w:tr>
      <w:tr w14:paraId="31D5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0BE417FB">
            <w:pPr>
              <w:spacing w:after="0"/>
              <w:rPr>
                <w:rFonts w:ascii="Times New Roman" w:hAnsi="Times New Roman"/>
                <w:sz w:val="24"/>
                <w:szCs w:val="24"/>
              </w:rPr>
            </w:pPr>
            <w:r>
              <w:rPr>
                <w:rFonts w:ascii="Times New Roman" w:hAnsi="Times New Roman"/>
                <w:sz w:val="24"/>
                <w:szCs w:val="24"/>
              </w:rPr>
              <w:t xml:space="preserve">Дети с проблемами эмоционального характера </w:t>
            </w:r>
          </w:p>
        </w:tc>
        <w:tc>
          <w:tcPr>
            <w:tcW w:w="6939" w:type="dxa"/>
          </w:tcPr>
          <w:p w14:paraId="2DEABB57">
            <w:pPr>
              <w:spacing w:after="0"/>
              <w:rPr>
                <w:rFonts w:ascii="Times New Roman" w:hAnsi="Times New Roman"/>
                <w:sz w:val="24"/>
                <w:szCs w:val="24"/>
              </w:rPr>
            </w:pPr>
            <w:r>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тревожность, появление фобий, капризы, истерики.</w:t>
            </w:r>
          </w:p>
        </w:tc>
      </w:tr>
      <w:tr w14:paraId="5D42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7584D87F">
            <w:pPr>
              <w:spacing w:after="0"/>
              <w:rPr>
                <w:rFonts w:ascii="Times New Roman" w:hAnsi="Times New Roman"/>
                <w:sz w:val="24"/>
                <w:szCs w:val="24"/>
              </w:rPr>
            </w:pPr>
            <w:r>
              <w:rPr>
                <w:rFonts w:ascii="Times New Roman" w:hAnsi="Times New Roman"/>
                <w:sz w:val="24"/>
                <w:szCs w:val="24"/>
              </w:rPr>
              <w:t xml:space="preserve">Дети с проблемами поведенческого характера </w:t>
            </w:r>
          </w:p>
        </w:tc>
        <w:tc>
          <w:tcPr>
            <w:tcW w:w="6939" w:type="dxa"/>
          </w:tcPr>
          <w:p w14:paraId="4918A632">
            <w:pPr>
              <w:spacing w:after="0"/>
              <w:rPr>
                <w:rFonts w:ascii="Times New Roman" w:hAnsi="Times New Roman"/>
                <w:sz w:val="24"/>
                <w:szCs w:val="24"/>
              </w:rPr>
            </w:pPr>
            <w:r>
              <w:rPr>
                <w:rFonts w:ascii="Times New Roman" w:hAnsi="Times New Roman"/>
                <w:sz w:val="24"/>
                <w:szCs w:val="24"/>
              </w:rPr>
              <w:t>Детям с проблемами поведенческого характера свойственно проявление грубости, вспышки агрессии по отношению к взрослым и сверстникам, лживость, упрямство, требовательность. Дети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p>
        </w:tc>
      </w:tr>
      <w:tr w14:paraId="4126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39A3B20A">
            <w:pPr>
              <w:spacing w:after="0"/>
              <w:rPr>
                <w:rFonts w:ascii="Times New Roman" w:hAnsi="Times New Roman"/>
                <w:sz w:val="24"/>
                <w:szCs w:val="24"/>
              </w:rPr>
            </w:pPr>
            <w:r>
              <w:rPr>
                <w:rFonts w:ascii="Times New Roman" w:hAnsi="Times New Roman"/>
                <w:sz w:val="24"/>
                <w:szCs w:val="24"/>
              </w:rPr>
              <w:t xml:space="preserve">Дети с проблемами общения </w:t>
            </w:r>
          </w:p>
        </w:tc>
        <w:tc>
          <w:tcPr>
            <w:tcW w:w="6939" w:type="dxa"/>
          </w:tcPr>
          <w:p w14:paraId="4E082163">
            <w:pPr>
              <w:spacing w:after="0"/>
              <w:rPr>
                <w:rFonts w:ascii="Times New Roman" w:hAnsi="Times New Roman"/>
                <w:sz w:val="24"/>
                <w:szCs w:val="24"/>
              </w:rPr>
            </w:pPr>
            <w:r>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 В поведение таких детей может наблюдаться конфликтность, драчливость.</w:t>
            </w:r>
          </w:p>
        </w:tc>
      </w:tr>
      <w:tr w14:paraId="0EA5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7A921A59">
            <w:pPr>
              <w:spacing w:after="0"/>
              <w:rPr>
                <w:rFonts w:ascii="Times New Roman" w:hAnsi="Times New Roman"/>
                <w:sz w:val="24"/>
                <w:szCs w:val="24"/>
              </w:rPr>
            </w:pPr>
            <w:r>
              <w:rPr>
                <w:rFonts w:ascii="Times New Roman" w:hAnsi="Times New Roman"/>
                <w:sz w:val="24"/>
                <w:szCs w:val="24"/>
              </w:rPr>
              <w:t xml:space="preserve">Дети с проблемами невротического характера </w:t>
            </w:r>
          </w:p>
        </w:tc>
        <w:tc>
          <w:tcPr>
            <w:tcW w:w="6939" w:type="dxa"/>
          </w:tcPr>
          <w:p w14:paraId="02E59E40">
            <w:pPr>
              <w:spacing w:after="0"/>
              <w:rPr>
                <w:rFonts w:ascii="Times New Roman" w:hAnsi="Times New Roman"/>
                <w:sz w:val="24"/>
                <w:szCs w:val="24"/>
              </w:rPr>
            </w:pPr>
            <w:r>
              <w:rPr>
                <w:rFonts w:ascii="Times New Roman" w:hAnsi="Times New Roman"/>
                <w:sz w:val="24"/>
                <w:szCs w:val="24"/>
              </w:rPr>
              <w:t>Дети с проблемами невротического характера – это дети, у которых может наблюдаться потеря аппетита, энкопрез, энурез, заикание.</w:t>
            </w:r>
          </w:p>
        </w:tc>
      </w:tr>
      <w:tr w14:paraId="33A3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3D4BF3E2">
            <w:pPr>
              <w:spacing w:after="0"/>
              <w:rPr>
                <w:rFonts w:ascii="Times New Roman" w:hAnsi="Times New Roman"/>
                <w:sz w:val="24"/>
                <w:szCs w:val="24"/>
              </w:rPr>
            </w:pPr>
            <w:r>
              <w:rPr>
                <w:rFonts w:ascii="Times New Roman" w:hAnsi="Times New Roman"/>
                <w:sz w:val="24"/>
                <w:szCs w:val="24"/>
              </w:rPr>
              <w:t xml:space="preserve">Дети с проблемами регуляторного характера </w:t>
            </w:r>
          </w:p>
        </w:tc>
        <w:tc>
          <w:tcPr>
            <w:tcW w:w="6939" w:type="dxa"/>
          </w:tcPr>
          <w:p w14:paraId="025F586F">
            <w:pPr>
              <w:spacing w:after="0"/>
              <w:rPr>
                <w:rFonts w:ascii="Times New Roman" w:hAnsi="Times New Roman"/>
                <w:sz w:val="24"/>
                <w:szCs w:val="24"/>
              </w:rPr>
            </w:pPr>
            <w:r>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14:paraId="750E8C19">
      <w:pPr>
        <w:tabs>
          <w:tab w:val="left" w:pos="2618"/>
        </w:tabs>
        <w:spacing w:after="0"/>
        <w:rPr>
          <w:rFonts w:ascii="Times New Roman" w:hAnsi="Times New Roman"/>
          <w:b/>
          <w:sz w:val="24"/>
          <w:szCs w:val="24"/>
        </w:rPr>
      </w:pPr>
    </w:p>
    <w:p w14:paraId="168D65BF">
      <w:pPr>
        <w:numPr>
          <w:ilvl w:val="1"/>
          <w:numId w:val="7"/>
        </w:numPr>
        <w:tabs>
          <w:tab w:val="left" w:pos="2618"/>
        </w:tabs>
        <w:spacing w:after="0"/>
        <w:jc w:val="center"/>
        <w:rPr>
          <w:rFonts w:ascii="Times New Roman" w:hAnsi="Times New Roman"/>
          <w:b/>
          <w:sz w:val="24"/>
          <w:szCs w:val="24"/>
        </w:rPr>
      </w:pPr>
      <w:r>
        <w:rPr>
          <w:rFonts w:ascii="Times New Roman" w:hAnsi="Times New Roman"/>
          <w:b/>
          <w:sz w:val="24"/>
          <w:szCs w:val="24"/>
        </w:rPr>
        <w:t>Планируемые результаты освоения Программы</w:t>
      </w:r>
    </w:p>
    <w:p w14:paraId="06544BB8">
      <w:pPr>
        <w:tabs>
          <w:tab w:val="left" w:pos="2618"/>
        </w:tabs>
        <w:spacing w:after="0"/>
        <w:ind w:firstLine="284"/>
        <w:jc w:val="both"/>
        <w:rPr>
          <w:rFonts w:ascii="Times New Roman" w:hAnsi="Times New Roman"/>
          <w:bCs/>
          <w:sz w:val="24"/>
          <w:szCs w:val="24"/>
        </w:rPr>
      </w:pPr>
      <w:r>
        <w:rPr>
          <w:rFonts w:ascii="Times New Roman" w:hAnsi="Times New Roman"/>
          <w:bCs/>
          <w:sz w:val="24"/>
          <w:szCs w:val="24"/>
        </w:rPr>
        <w:t xml:space="preserve">Планируемые результаты программы согласуются с представленными во ФГОС ДО целевых ориентиров (раздел </w:t>
      </w:r>
      <w:r>
        <w:rPr>
          <w:rFonts w:ascii="Times New Roman" w:hAnsi="Times New Roman"/>
          <w:bCs/>
          <w:sz w:val="24"/>
          <w:szCs w:val="24"/>
          <w:lang w:val="en-US"/>
        </w:rPr>
        <w:t>IV</w:t>
      </w:r>
      <w:r>
        <w:rPr>
          <w:rFonts w:ascii="Times New Roman" w:hAnsi="Times New Roman"/>
          <w:bCs/>
          <w:sz w:val="24"/>
          <w:szCs w:val="24"/>
        </w:rPr>
        <w:t xml:space="preserve"> ФГОС ДО).</w:t>
      </w:r>
    </w:p>
    <w:p w14:paraId="31220EFC">
      <w:pPr>
        <w:pStyle w:val="16"/>
        <w:tabs>
          <w:tab w:val="left" w:pos="2618"/>
        </w:tabs>
        <w:spacing w:line="276" w:lineRule="auto"/>
        <w:ind w:firstLine="284"/>
        <w:jc w:val="both"/>
        <w:outlineLvl w:val="2"/>
        <w:rPr>
          <w:rFonts w:ascii="Times New Roman" w:hAnsi="Times New Roman" w:cs="Times New Roman"/>
          <w:b/>
          <w:sz w:val="24"/>
          <w:szCs w:val="24"/>
        </w:rPr>
      </w:pPr>
      <w:r>
        <w:rPr>
          <w:rFonts w:ascii="Times New Roman" w:hAnsi="Times New Roman" w:cs="Times New Roman"/>
          <w:b/>
          <w:sz w:val="24"/>
          <w:szCs w:val="24"/>
        </w:rPr>
        <w:t>Целевые ориентиры образования в младенческом и раннем возрасте:</w:t>
      </w:r>
    </w:p>
    <w:p w14:paraId="7629F64B">
      <w:pPr>
        <w:pStyle w:val="16"/>
        <w:numPr>
          <w:ilvl w:val="0"/>
          <w:numId w:val="22"/>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36B82EBF">
      <w:pPr>
        <w:pStyle w:val="16"/>
        <w:numPr>
          <w:ilvl w:val="0"/>
          <w:numId w:val="22"/>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3B7F56AB">
      <w:pPr>
        <w:pStyle w:val="16"/>
        <w:numPr>
          <w:ilvl w:val="0"/>
          <w:numId w:val="22"/>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672E3DE7">
      <w:pPr>
        <w:pStyle w:val="16"/>
        <w:numPr>
          <w:ilvl w:val="0"/>
          <w:numId w:val="22"/>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7A3943C6">
      <w:pPr>
        <w:pStyle w:val="16"/>
        <w:numPr>
          <w:ilvl w:val="0"/>
          <w:numId w:val="22"/>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Проявляет интерес к сверстникам; наблюдает за их действиями и подражает им;</w:t>
      </w:r>
    </w:p>
    <w:p w14:paraId="2004DB35">
      <w:pPr>
        <w:pStyle w:val="16"/>
        <w:numPr>
          <w:ilvl w:val="0"/>
          <w:numId w:val="22"/>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6AE4EBDB">
      <w:pPr>
        <w:pStyle w:val="16"/>
        <w:numPr>
          <w:ilvl w:val="0"/>
          <w:numId w:val="22"/>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14:paraId="6D10A6FF">
      <w:pPr>
        <w:pStyle w:val="16"/>
        <w:tabs>
          <w:tab w:val="left" w:pos="2618"/>
        </w:tabs>
        <w:spacing w:line="276" w:lineRule="auto"/>
        <w:ind w:firstLine="284"/>
        <w:jc w:val="both"/>
        <w:outlineLvl w:val="2"/>
        <w:rPr>
          <w:rFonts w:ascii="Times New Roman" w:hAnsi="Times New Roman" w:cs="Times New Roman"/>
          <w:b/>
          <w:sz w:val="24"/>
          <w:szCs w:val="24"/>
        </w:rPr>
      </w:pPr>
      <w:r>
        <w:rPr>
          <w:rFonts w:ascii="Times New Roman" w:hAnsi="Times New Roman" w:cs="Times New Roman"/>
          <w:b/>
          <w:sz w:val="24"/>
          <w:szCs w:val="24"/>
        </w:rPr>
        <w:t>Целевые ориентиры на этапе завершения дошкольного образования:</w:t>
      </w:r>
    </w:p>
    <w:p w14:paraId="4FBF1389">
      <w:pPr>
        <w:pStyle w:val="16"/>
        <w:numPr>
          <w:ilvl w:val="0"/>
          <w:numId w:val="2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конструировании и др.; способен выбирать себе род занятий, участников по совместной деятельности;</w:t>
      </w:r>
    </w:p>
    <w:p w14:paraId="4039D4D4">
      <w:pPr>
        <w:pStyle w:val="16"/>
        <w:numPr>
          <w:ilvl w:val="0"/>
          <w:numId w:val="2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4832E550">
      <w:pPr>
        <w:pStyle w:val="16"/>
        <w:numPr>
          <w:ilvl w:val="0"/>
          <w:numId w:val="2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4614105E">
      <w:pPr>
        <w:pStyle w:val="16"/>
        <w:numPr>
          <w:ilvl w:val="0"/>
          <w:numId w:val="2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0CAAC0E6">
      <w:pPr>
        <w:pStyle w:val="16"/>
        <w:numPr>
          <w:ilvl w:val="0"/>
          <w:numId w:val="2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4CD1A3F">
      <w:pPr>
        <w:pStyle w:val="16"/>
        <w:numPr>
          <w:ilvl w:val="0"/>
          <w:numId w:val="2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2C3F33B0">
      <w:pPr>
        <w:pStyle w:val="16"/>
        <w:numPr>
          <w:ilvl w:val="0"/>
          <w:numId w:val="2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10D06893">
      <w:pPr>
        <w:pStyle w:val="16"/>
        <w:tabs>
          <w:tab w:val="left" w:pos="2618"/>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Также планируемые результаты освоения Программы конкретизируются в рабочих программах КРР педагога - психолога с обучающимися различных целевых групп с учётом возрастных и индивидуальных особенностей детей.</w:t>
      </w:r>
    </w:p>
    <w:p w14:paraId="774A9FAE">
      <w:pPr>
        <w:pStyle w:val="16"/>
        <w:tabs>
          <w:tab w:val="left" w:pos="2618"/>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Отдельно в Программе выделяются планируемые результаты по направлениям работы педагога-психолога ДОУ, представленные в таблице ниже.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7535"/>
      </w:tblGrid>
      <w:tr w14:paraId="2280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6443BF44">
            <w:pPr>
              <w:pStyle w:val="16"/>
              <w:tabs>
                <w:tab w:val="left" w:pos="2618"/>
              </w:tabs>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Направление деятельности педагога-психолога.</w:t>
            </w:r>
          </w:p>
        </w:tc>
        <w:tc>
          <w:tcPr>
            <w:tcW w:w="7535" w:type="dxa"/>
          </w:tcPr>
          <w:p w14:paraId="04504102">
            <w:pPr>
              <w:pStyle w:val="16"/>
              <w:tabs>
                <w:tab w:val="left" w:pos="2618"/>
              </w:tabs>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Планируемые результаты.</w:t>
            </w:r>
          </w:p>
        </w:tc>
      </w:tr>
      <w:tr w14:paraId="6900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F6265E4">
            <w:pPr>
              <w:pStyle w:val="16"/>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Психолого - педагогическое и методическое сопровождение реализации основных и дополнительных образовательных программ</w:t>
            </w:r>
          </w:p>
        </w:tc>
        <w:tc>
          <w:tcPr>
            <w:tcW w:w="7535" w:type="dxa"/>
          </w:tcPr>
          <w:p w14:paraId="42BB6A73">
            <w:pPr>
              <w:pStyle w:val="16"/>
              <w:numPr>
                <w:ilvl w:val="0"/>
                <w:numId w:val="2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14:paraId="275B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4032D34E">
            <w:pPr>
              <w:pStyle w:val="16"/>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7535" w:type="dxa"/>
          </w:tcPr>
          <w:p w14:paraId="7995D43A">
            <w:pPr>
              <w:pStyle w:val="16"/>
              <w:numPr>
                <w:ilvl w:val="0"/>
                <w:numId w:val="2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14:paraId="687A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28E6382">
            <w:pPr>
              <w:pStyle w:val="16"/>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диагностика</w:t>
            </w:r>
          </w:p>
        </w:tc>
        <w:tc>
          <w:tcPr>
            <w:tcW w:w="7535" w:type="dxa"/>
          </w:tcPr>
          <w:p w14:paraId="51D18BA9">
            <w:pPr>
              <w:pStyle w:val="16"/>
              <w:numPr>
                <w:ilvl w:val="0"/>
                <w:numId w:val="2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родителей о возможных отклонениях в развитии ребёнка.</w:t>
            </w:r>
          </w:p>
          <w:p w14:paraId="2BA2A7E8">
            <w:pPr>
              <w:pStyle w:val="16"/>
              <w:numPr>
                <w:ilvl w:val="0"/>
                <w:numId w:val="2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14:paraId="402E31E5">
            <w:pPr>
              <w:pStyle w:val="16"/>
              <w:numPr>
                <w:ilvl w:val="0"/>
                <w:numId w:val="2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планирование консультативной, профилактической и других видов помощи педагогам.</w:t>
            </w:r>
          </w:p>
        </w:tc>
      </w:tr>
      <w:tr w14:paraId="2A81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4C8A7E25">
            <w:pPr>
              <w:pStyle w:val="16"/>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p>
        </w:tc>
        <w:tc>
          <w:tcPr>
            <w:tcW w:w="7535" w:type="dxa"/>
          </w:tcPr>
          <w:p w14:paraId="56AD2374">
            <w:pPr>
              <w:pStyle w:val="16"/>
              <w:numPr>
                <w:ilvl w:val="0"/>
                <w:numId w:val="27"/>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14:paraId="5C0DDE22">
            <w:pPr>
              <w:pStyle w:val="16"/>
              <w:numPr>
                <w:ilvl w:val="0"/>
                <w:numId w:val="27"/>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числа пар «родитель-ребёнок» с выраженными трудностями эмоциональной коммуникации.</w:t>
            </w:r>
          </w:p>
          <w:p w14:paraId="21BC30C5">
            <w:pPr>
              <w:pStyle w:val="16"/>
              <w:numPr>
                <w:ilvl w:val="0"/>
                <w:numId w:val="27"/>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эмоциональной напряжённости педагогов в течение года.</w:t>
            </w:r>
          </w:p>
        </w:tc>
      </w:tr>
      <w:tr w14:paraId="14A5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3001B56C">
            <w:pPr>
              <w:pStyle w:val="16"/>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консультирование</w:t>
            </w:r>
          </w:p>
        </w:tc>
        <w:tc>
          <w:tcPr>
            <w:tcW w:w="7535" w:type="dxa"/>
          </w:tcPr>
          <w:p w14:paraId="7BC9B408">
            <w:pPr>
              <w:pStyle w:val="16"/>
              <w:numPr>
                <w:ilvl w:val="0"/>
                <w:numId w:val="28"/>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14:paraId="490C700D">
            <w:pPr>
              <w:pStyle w:val="16"/>
              <w:numPr>
                <w:ilvl w:val="0"/>
                <w:numId w:val="28"/>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14:paraId="3DBB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9C3D061">
            <w:pPr>
              <w:pStyle w:val="16"/>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просвещение</w:t>
            </w:r>
          </w:p>
        </w:tc>
        <w:tc>
          <w:tcPr>
            <w:tcW w:w="7535" w:type="dxa"/>
          </w:tcPr>
          <w:p w14:paraId="1A04CDA6">
            <w:pPr>
              <w:pStyle w:val="16"/>
              <w:numPr>
                <w:ilvl w:val="0"/>
                <w:numId w:val="29"/>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14:paraId="64271A4A">
            <w:pPr>
              <w:pStyle w:val="16"/>
              <w:numPr>
                <w:ilvl w:val="0"/>
                <w:numId w:val="29"/>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14:paraId="04B6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66E0235D">
            <w:pPr>
              <w:pStyle w:val="16"/>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профилактика</w:t>
            </w:r>
          </w:p>
        </w:tc>
        <w:tc>
          <w:tcPr>
            <w:tcW w:w="7535" w:type="dxa"/>
          </w:tcPr>
          <w:p w14:paraId="324DB255">
            <w:pPr>
              <w:pStyle w:val="16"/>
              <w:numPr>
                <w:ilvl w:val="0"/>
                <w:numId w:val="30"/>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родителей (законных представителей) и педагогов с признаками психоэмоционального напряжения.</w:t>
            </w:r>
          </w:p>
        </w:tc>
      </w:tr>
    </w:tbl>
    <w:p w14:paraId="527BD0C0">
      <w:pPr>
        <w:pStyle w:val="16"/>
        <w:tabs>
          <w:tab w:val="left" w:pos="0"/>
        </w:tabs>
        <w:spacing w:line="276" w:lineRule="auto"/>
        <w:ind w:left="1080"/>
        <w:rPr>
          <w:rFonts w:ascii="Times New Roman" w:hAnsi="Times New Roman" w:cs="Times New Roman"/>
          <w:b/>
          <w:sz w:val="24"/>
          <w:szCs w:val="24"/>
        </w:rPr>
      </w:pPr>
    </w:p>
    <w:p w14:paraId="3EDF0379">
      <w:pPr>
        <w:pStyle w:val="16"/>
        <w:tabs>
          <w:tab w:val="left" w:pos="0"/>
        </w:tabs>
        <w:spacing w:line="276" w:lineRule="auto"/>
        <w:ind w:left="1080"/>
        <w:rPr>
          <w:rFonts w:ascii="Times New Roman" w:hAnsi="Times New Roman" w:cs="Times New Roman"/>
          <w:b/>
          <w:sz w:val="24"/>
          <w:szCs w:val="24"/>
        </w:rPr>
      </w:pPr>
    </w:p>
    <w:p w14:paraId="3BC6A805">
      <w:pPr>
        <w:pStyle w:val="16"/>
        <w:tabs>
          <w:tab w:val="left" w:pos="0"/>
        </w:tabs>
        <w:spacing w:line="276" w:lineRule="auto"/>
        <w:ind w:left="1080"/>
        <w:rPr>
          <w:rFonts w:ascii="Times New Roman" w:hAnsi="Times New Roman" w:cs="Times New Roman"/>
          <w:b/>
          <w:sz w:val="24"/>
          <w:szCs w:val="24"/>
        </w:rPr>
      </w:pPr>
    </w:p>
    <w:p w14:paraId="388BAD75">
      <w:pPr>
        <w:pStyle w:val="16"/>
        <w:tabs>
          <w:tab w:val="left" w:pos="0"/>
        </w:tabs>
        <w:spacing w:line="276" w:lineRule="auto"/>
        <w:ind w:left="1080"/>
        <w:rPr>
          <w:rFonts w:ascii="Times New Roman" w:hAnsi="Times New Roman" w:cs="Times New Roman"/>
          <w:b/>
          <w:sz w:val="24"/>
          <w:szCs w:val="24"/>
        </w:rPr>
      </w:pPr>
    </w:p>
    <w:p w14:paraId="270ACF51">
      <w:pPr>
        <w:pStyle w:val="16"/>
        <w:tabs>
          <w:tab w:val="left" w:pos="0"/>
        </w:tabs>
        <w:spacing w:line="276" w:lineRule="auto"/>
        <w:ind w:left="1080"/>
        <w:rPr>
          <w:rFonts w:ascii="Times New Roman" w:hAnsi="Times New Roman" w:cs="Times New Roman"/>
          <w:b/>
          <w:sz w:val="24"/>
          <w:szCs w:val="24"/>
        </w:rPr>
      </w:pPr>
    </w:p>
    <w:p w14:paraId="5BA552DA">
      <w:pPr>
        <w:pStyle w:val="16"/>
        <w:tabs>
          <w:tab w:val="left" w:pos="0"/>
        </w:tabs>
        <w:spacing w:line="276" w:lineRule="auto"/>
        <w:ind w:left="1080"/>
        <w:rPr>
          <w:rFonts w:ascii="Times New Roman" w:hAnsi="Times New Roman" w:cs="Times New Roman"/>
          <w:b/>
          <w:sz w:val="24"/>
          <w:szCs w:val="24"/>
        </w:rPr>
      </w:pPr>
    </w:p>
    <w:p w14:paraId="7CA45817">
      <w:pPr>
        <w:pStyle w:val="16"/>
        <w:tabs>
          <w:tab w:val="left" w:pos="0"/>
        </w:tabs>
        <w:spacing w:line="276" w:lineRule="auto"/>
        <w:ind w:left="1080"/>
        <w:rPr>
          <w:rFonts w:ascii="Times New Roman" w:hAnsi="Times New Roman" w:cs="Times New Roman"/>
          <w:b/>
          <w:sz w:val="24"/>
          <w:szCs w:val="24"/>
        </w:rPr>
      </w:pPr>
    </w:p>
    <w:p w14:paraId="530FF862">
      <w:pPr>
        <w:pStyle w:val="16"/>
        <w:tabs>
          <w:tab w:val="left" w:pos="0"/>
        </w:tabs>
        <w:spacing w:line="276" w:lineRule="auto"/>
        <w:ind w:left="1080"/>
        <w:rPr>
          <w:rFonts w:ascii="Times New Roman" w:hAnsi="Times New Roman" w:cs="Times New Roman"/>
          <w:b/>
          <w:sz w:val="24"/>
          <w:szCs w:val="24"/>
        </w:rPr>
      </w:pPr>
    </w:p>
    <w:p w14:paraId="532B134D">
      <w:pPr>
        <w:pStyle w:val="16"/>
        <w:tabs>
          <w:tab w:val="left" w:pos="0"/>
        </w:tabs>
        <w:spacing w:line="276" w:lineRule="auto"/>
        <w:ind w:left="1080"/>
        <w:rPr>
          <w:rFonts w:ascii="Times New Roman" w:hAnsi="Times New Roman" w:cs="Times New Roman"/>
          <w:b/>
          <w:sz w:val="24"/>
          <w:szCs w:val="24"/>
        </w:rPr>
      </w:pPr>
    </w:p>
    <w:p w14:paraId="163E040F">
      <w:pPr>
        <w:pStyle w:val="16"/>
        <w:tabs>
          <w:tab w:val="left" w:pos="0"/>
        </w:tabs>
        <w:spacing w:line="276" w:lineRule="auto"/>
        <w:ind w:left="1080"/>
        <w:rPr>
          <w:rFonts w:ascii="Times New Roman" w:hAnsi="Times New Roman" w:cs="Times New Roman"/>
          <w:b/>
          <w:sz w:val="24"/>
          <w:szCs w:val="24"/>
        </w:rPr>
      </w:pPr>
    </w:p>
    <w:p w14:paraId="2755614B">
      <w:pPr>
        <w:pStyle w:val="16"/>
        <w:tabs>
          <w:tab w:val="left" w:pos="0"/>
        </w:tabs>
        <w:spacing w:line="276" w:lineRule="auto"/>
        <w:ind w:left="1080"/>
        <w:rPr>
          <w:rFonts w:ascii="Times New Roman" w:hAnsi="Times New Roman" w:cs="Times New Roman"/>
          <w:b/>
          <w:sz w:val="24"/>
          <w:szCs w:val="24"/>
        </w:rPr>
      </w:pPr>
    </w:p>
    <w:p w14:paraId="4883C37A">
      <w:pPr>
        <w:pStyle w:val="16"/>
        <w:tabs>
          <w:tab w:val="left" w:pos="0"/>
        </w:tabs>
        <w:spacing w:line="276" w:lineRule="auto"/>
        <w:ind w:left="1080"/>
        <w:rPr>
          <w:rFonts w:ascii="Times New Roman" w:hAnsi="Times New Roman" w:cs="Times New Roman"/>
          <w:b/>
          <w:sz w:val="24"/>
          <w:szCs w:val="24"/>
        </w:rPr>
      </w:pPr>
    </w:p>
    <w:p w14:paraId="24078D08">
      <w:pPr>
        <w:pStyle w:val="16"/>
        <w:tabs>
          <w:tab w:val="left" w:pos="0"/>
        </w:tabs>
        <w:spacing w:line="276" w:lineRule="auto"/>
        <w:ind w:left="1080"/>
        <w:rPr>
          <w:rFonts w:ascii="Times New Roman" w:hAnsi="Times New Roman" w:cs="Times New Roman"/>
          <w:b/>
          <w:sz w:val="24"/>
          <w:szCs w:val="24"/>
        </w:rPr>
      </w:pPr>
    </w:p>
    <w:p w14:paraId="64CE9D15">
      <w:pPr>
        <w:pStyle w:val="16"/>
        <w:tabs>
          <w:tab w:val="left" w:pos="0"/>
        </w:tabs>
        <w:spacing w:line="276" w:lineRule="auto"/>
        <w:ind w:left="1080"/>
        <w:rPr>
          <w:rFonts w:ascii="Times New Roman" w:hAnsi="Times New Roman" w:cs="Times New Roman"/>
          <w:b/>
          <w:sz w:val="24"/>
          <w:szCs w:val="24"/>
        </w:rPr>
      </w:pPr>
    </w:p>
    <w:p w14:paraId="7944098A">
      <w:pPr>
        <w:pStyle w:val="16"/>
        <w:tabs>
          <w:tab w:val="left" w:pos="0"/>
        </w:tabs>
        <w:spacing w:line="276" w:lineRule="auto"/>
        <w:rPr>
          <w:rFonts w:ascii="Times New Roman" w:hAnsi="Times New Roman" w:cs="Times New Roman"/>
          <w:b/>
          <w:sz w:val="24"/>
          <w:szCs w:val="24"/>
        </w:rPr>
      </w:pPr>
    </w:p>
    <w:p w14:paraId="6E5BA230">
      <w:pPr>
        <w:pStyle w:val="16"/>
        <w:tabs>
          <w:tab w:val="left" w:pos="0"/>
        </w:tabs>
        <w:spacing w:line="276" w:lineRule="auto"/>
        <w:rPr>
          <w:rFonts w:ascii="Times New Roman" w:hAnsi="Times New Roman" w:cs="Times New Roman"/>
          <w:b/>
          <w:sz w:val="24"/>
          <w:szCs w:val="24"/>
        </w:rPr>
      </w:pPr>
    </w:p>
    <w:p w14:paraId="3F4B8E32">
      <w:pPr>
        <w:pStyle w:val="16"/>
        <w:numPr>
          <w:ilvl w:val="0"/>
          <w:numId w:val="1"/>
        </w:numPr>
        <w:tabs>
          <w:tab w:val="left" w:pos="0"/>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СОДЕРЖАТЕЛЬНЫЙ РАЗДЕЛ</w:t>
      </w:r>
    </w:p>
    <w:p w14:paraId="4C5A2BB7">
      <w:pPr>
        <w:pStyle w:val="13"/>
        <w:numPr>
          <w:ilvl w:val="1"/>
          <w:numId w:val="1"/>
        </w:numPr>
        <w:tabs>
          <w:tab w:val="left" w:pos="0"/>
        </w:tabs>
        <w:spacing w:after="0"/>
        <w:ind w:left="0" w:firstLine="0"/>
        <w:jc w:val="center"/>
        <w:rPr>
          <w:rFonts w:ascii="Times New Roman" w:hAnsi="Times New Roman"/>
          <w:b/>
          <w:sz w:val="24"/>
          <w:szCs w:val="24"/>
        </w:rPr>
      </w:pPr>
      <w:r>
        <w:rPr>
          <w:rFonts w:ascii="Times New Roman" w:hAnsi="Times New Roman"/>
          <w:b/>
          <w:sz w:val="24"/>
          <w:szCs w:val="24"/>
        </w:rPr>
        <w:t>Описание деятельности педагога-психолога в соответствии с направлениями работы</w:t>
      </w:r>
    </w:p>
    <w:p w14:paraId="4EE446A1">
      <w:pPr>
        <w:pStyle w:val="13"/>
        <w:tabs>
          <w:tab w:val="left" w:pos="0"/>
        </w:tabs>
        <w:spacing w:after="0"/>
        <w:ind w:left="0" w:firstLine="284"/>
        <w:jc w:val="both"/>
        <w:rPr>
          <w:rFonts w:ascii="Times New Roman" w:hAnsi="Times New Roman"/>
          <w:bCs/>
          <w:sz w:val="24"/>
          <w:szCs w:val="24"/>
        </w:rPr>
      </w:pPr>
      <w:r>
        <w:rPr>
          <w:rFonts w:ascii="Times New Roman" w:hAnsi="Times New Roman"/>
          <w:bCs/>
          <w:sz w:val="24"/>
          <w:szCs w:val="24"/>
        </w:rPr>
        <w:t>Деятельность педагога - психолога ДОУ регламентирована профессиональным стандартом «Педагог - психолог (психолог в сфере образования)», утверждённым приказом Минтруда России от 24.07.2015 г. № 514н. Данный приказ определяет основные направления работы (трудовые функции) педагога-психолога и их содержание.</w:t>
      </w:r>
    </w:p>
    <w:p w14:paraId="2511CF53">
      <w:pPr>
        <w:pStyle w:val="13"/>
        <w:tabs>
          <w:tab w:val="left" w:pos="0"/>
        </w:tabs>
        <w:spacing w:after="0"/>
        <w:ind w:left="0" w:firstLine="284"/>
        <w:jc w:val="both"/>
        <w:rPr>
          <w:rFonts w:ascii="Times New Roman" w:hAnsi="Times New Roman"/>
          <w:bCs/>
          <w:sz w:val="24"/>
          <w:szCs w:val="24"/>
        </w:rPr>
      </w:pPr>
    </w:p>
    <w:p w14:paraId="60BD4C52">
      <w:pPr>
        <w:pStyle w:val="13"/>
        <w:numPr>
          <w:ilvl w:val="2"/>
          <w:numId w:val="1"/>
        </w:numPr>
        <w:spacing w:after="0"/>
        <w:ind w:left="0" w:firstLine="0"/>
        <w:jc w:val="center"/>
        <w:rPr>
          <w:rFonts w:ascii="Times New Roman" w:hAnsi="Times New Roman"/>
          <w:b/>
          <w:sz w:val="24"/>
          <w:szCs w:val="24"/>
        </w:rPr>
      </w:pPr>
      <w:r>
        <w:rPr>
          <w:rFonts w:ascii="Times New Roman" w:hAnsi="Times New Roman"/>
          <w:b/>
          <w:sz w:val="24"/>
          <w:szCs w:val="24"/>
        </w:rPr>
        <w:t>Психолого-педагогическое и методическое сопровождение реализации основных и дополнительных образовательных программ</w:t>
      </w:r>
    </w:p>
    <w:p w14:paraId="4B28E46C">
      <w:pPr>
        <w:spacing w:after="0"/>
        <w:ind w:firstLine="284"/>
        <w:jc w:val="both"/>
        <w:rPr>
          <w:rFonts w:ascii="Times New Roman" w:hAnsi="Times New Roman"/>
          <w:bCs/>
          <w:sz w:val="24"/>
          <w:szCs w:val="24"/>
        </w:rPr>
      </w:pPr>
      <w:r>
        <w:rPr>
          <w:rFonts w:ascii="Times New Roman" w:hAnsi="Times New Roman"/>
          <w:bCs/>
          <w:sz w:val="24"/>
          <w:szCs w:val="24"/>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4"/>
        <w:gridCol w:w="3537"/>
      </w:tblGrid>
      <w:tr w14:paraId="3024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14:paraId="78733ED9">
            <w:pPr>
              <w:spacing w:after="0"/>
              <w:jc w:val="center"/>
              <w:rPr>
                <w:rFonts w:ascii="Times New Roman" w:hAnsi="Times New Roman"/>
                <w:b/>
                <w:sz w:val="24"/>
                <w:szCs w:val="24"/>
              </w:rPr>
            </w:pPr>
            <w:r>
              <w:rPr>
                <w:rFonts w:ascii="Times New Roman" w:hAnsi="Times New Roman"/>
                <w:b/>
                <w:sz w:val="24"/>
                <w:szCs w:val="24"/>
              </w:rPr>
              <w:t>Содержание работы</w:t>
            </w:r>
          </w:p>
        </w:tc>
        <w:tc>
          <w:tcPr>
            <w:tcW w:w="3537" w:type="dxa"/>
          </w:tcPr>
          <w:p w14:paraId="794AD99B">
            <w:pPr>
              <w:spacing w:after="0"/>
              <w:jc w:val="center"/>
              <w:rPr>
                <w:rFonts w:ascii="Times New Roman" w:hAnsi="Times New Roman"/>
                <w:b/>
                <w:sz w:val="24"/>
                <w:szCs w:val="24"/>
              </w:rPr>
            </w:pPr>
            <w:r>
              <w:rPr>
                <w:rFonts w:ascii="Times New Roman" w:hAnsi="Times New Roman"/>
                <w:b/>
                <w:sz w:val="24"/>
                <w:szCs w:val="24"/>
              </w:rPr>
              <w:t>Примечание</w:t>
            </w:r>
          </w:p>
        </w:tc>
      </w:tr>
      <w:tr w14:paraId="7FED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14:paraId="084A544A">
            <w:pPr>
              <w:spacing w:after="0"/>
              <w:rPr>
                <w:rFonts w:ascii="Times New Roman" w:hAnsi="Times New Roman"/>
                <w:bCs/>
                <w:sz w:val="24"/>
                <w:szCs w:val="24"/>
              </w:rPr>
            </w:pPr>
            <w:r>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537" w:type="dxa"/>
          </w:tcPr>
          <w:p w14:paraId="485E6F24">
            <w:pPr>
              <w:spacing w:after="0"/>
              <w:rPr>
                <w:rFonts w:ascii="Times New Roman" w:hAnsi="Times New Roman"/>
                <w:bCs/>
                <w:sz w:val="24"/>
                <w:szCs w:val="24"/>
              </w:rPr>
            </w:pPr>
            <w:r>
              <w:rPr>
                <w:rFonts w:ascii="Times New Roman" w:hAnsi="Times New Roman"/>
                <w:bCs/>
                <w:sz w:val="24"/>
                <w:szCs w:val="24"/>
              </w:rPr>
              <w:t>При наличии творчески одарённых воспитанников.</w:t>
            </w:r>
          </w:p>
        </w:tc>
      </w:tr>
      <w:tr w14:paraId="03A2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14:paraId="66393DBD">
            <w:pPr>
              <w:spacing w:after="0"/>
              <w:rPr>
                <w:rFonts w:ascii="Times New Roman" w:hAnsi="Times New Roman"/>
                <w:bCs/>
                <w:sz w:val="24"/>
                <w:szCs w:val="24"/>
              </w:rPr>
            </w:pPr>
            <w:r>
              <w:rPr>
                <w:rFonts w:ascii="Times New Roman" w:hAnsi="Times New Roman"/>
                <w:bCs/>
                <w:sz w:val="24"/>
                <w:szCs w:val="24"/>
              </w:rPr>
              <w:t>Разработка совместно с педагогами индивидуальных учебных планов воспитанников с учётом их психологических особенностей.</w:t>
            </w:r>
          </w:p>
        </w:tc>
        <w:tc>
          <w:tcPr>
            <w:tcW w:w="3537" w:type="dxa"/>
          </w:tcPr>
          <w:p w14:paraId="6E690470">
            <w:pPr>
              <w:spacing w:after="0"/>
              <w:rPr>
                <w:rFonts w:ascii="Times New Roman" w:hAnsi="Times New Roman"/>
                <w:bCs/>
                <w:sz w:val="24"/>
                <w:szCs w:val="24"/>
              </w:rPr>
            </w:pPr>
          </w:p>
        </w:tc>
      </w:tr>
      <w:tr w14:paraId="73C2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14:paraId="34942BB8">
            <w:pPr>
              <w:spacing w:after="0"/>
              <w:rPr>
                <w:rFonts w:ascii="Times New Roman" w:hAnsi="Times New Roman"/>
                <w:bCs/>
                <w:sz w:val="24"/>
                <w:szCs w:val="24"/>
              </w:rPr>
            </w:pPr>
            <w:r>
              <w:rPr>
                <w:rFonts w:ascii="Times New Roman" w:hAnsi="Times New Roman"/>
                <w:bCs/>
                <w:sz w:val="24"/>
                <w:szCs w:val="24"/>
              </w:rPr>
              <w:t>Разработка программ социализации воспитанников, коррекционных программ.</w:t>
            </w:r>
          </w:p>
        </w:tc>
        <w:tc>
          <w:tcPr>
            <w:tcW w:w="3537" w:type="dxa"/>
          </w:tcPr>
          <w:p w14:paraId="240FCE4D">
            <w:pPr>
              <w:spacing w:after="0"/>
              <w:rPr>
                <w:rFonts w:ascii="Times New Roman" w:hAnsi="Times New Roman"/>
                <w:bCs/>
                <w:sz w:val="24"/>
                <w:szCs w:val="24"/>
              </w:rPr>
            </w:pPr>
          </w:p>
        </w:tc>
      </w:tr>
      <w:tr w14:paraId="59F8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tcPr>
          <w:p w14:paraId="2668C75D">
            <w:pPr>
              <w:spacing w:after="0"/>
              <w:rPr>
                <w:rFonts w:ascii="Times New Roman" w:hAnsi="Times New Roman"/>
                <w:bCs/>
                <w:sz w:val="24"/>
                <w:szCs w:val="24"/>
              </w:rPr>
            </w:pPr>
            <w:r>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537" w:type="dxa"/>
          </w:tcPr>
          <w:p w14:paraId="6D89C9C3">
            <w:pPr>
              <w:spacing w:after="0"/>
              <w:rPr>
                <w:rFonts w:ascii="Times New Roman" w:hAnsi="Times New Roman"/>
                <w:bCs/>
                <w:sz w:val="24"/>
                <w:szCs w:val="24"/>
              </w:rPr>
            </w:pPr>
          </w:p>
        </w:tc>
      </w:tr>
    </w:tbl>
    <w:p w14:paraId="5CD05953">
      <w:pPr>
        <w:spacing w:after="0"/>
        <w:jc w:val="both"/>
        <w:rPr>
          <w:rFonts w:ascii="Times New Roman" w:hAnsi="Times New Roman"/>
          <w:bCs/>
          <w:sz w:val="24"/>
          <w:szCs w:val="24"/>
        </w:rPr>
      </w:pPr>
    </w:p>
    <w:p w14:paraId="4E0AF5F8">
      <w:pPr>
        <w:pStyle w:val="13"/>
        <w:numPr>
          <w:ilvl w:val="2"/>
          <w:numId w:val="1"/>
        </w:numPr>
        <w:spacing w:after="0"/>
        <w:ind w:left="0" w:firstLine="0"/>
        <w:jc w:val="center"/>
        <w:rPr>
          <w:rFonts w:ascii="Times New Roman" w:hAnsi="Times New Roman"/>
          <w:b/>
          <w:sz w:val="24"/>
          <w:szCs w:val="24"/>
        </w:rPr>
      </w:pPr>
      <w:r>
        <w:rPr>
          <w:rFonts w:ascii="Times New Roman" w:hAnsi="Times New Roman"/>
          <w:b/>
          <w:sz w:val="24"/>
          <w:szCs w:val="24"/>
        </w:rPr>
        <w:t>Психологическая экспертиза (оценка) комфортности и безопасности образовательной среды ДОУ</w:t>
      </w:r>
    </w:p>
    <w:p w14:paraId="45363175">
      <w:pPr>
        <w:pStyle w:val="13"/>
        <w:spacing w:after="0"/>
        <w:ind w:left="0" w:firstLine="284"/>
        <w:jc w:val="both"/>
        <w:rPr>
          <w:rFonts w:ascii="Times New Roman" w:hAnsi="Times New Roman"/>
          <w:bCs/>
          <w:sz w:val="24"/>
          <w:szCs w:val="24"/>
        </w:rPr>
      </w:pPr>
      <w:r>
        <w:rPr>
          <w:rFonts w:ascii="Times New Roman" w:hAnsi="Times New Roman"/>
          <w:bCs/>
          <w:sz w:val="24"/>
          <w:szCs w:val="24"/>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4190"/>
        <w:gridCol w:w="1793"/>
        <w:gridCol w:w="1806"/>
      </w:tblGrid>
      <w:tr w14:paraId="526A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0C416E8E">
            <w:pPr>
              <w:pStyle w:val="13"/>
              <w:spacing w:after="0"/>
              <w:ind w:left="0"/>
              <w:rPr>
                <w:rFonts w:ascii="Times New Roman" w:hAnsi="Times New Roman"/>
                <w:bCs/>
                <w:sz w:val="24"/>
                <w:szCs w:val="24"/>
              </w:rPr>
            </w:pPr>
            <w:r>
              <w:rPr>
                <w:rFonts w:ascii="Times New Roman" w:hAnsi="Times New Roman"/>
                <w:bCs/>
                <w:sz w:val="24"/>
                <w:szCs w:val="24"/>
              </w:rPr>
              <w:t>Форма работы</w:t>
            </w:r>
          </w:p>
        </w:tc>
        <w:tc>
          <w:tcPr>
            <w:tcW w:w="4190" w:type="dxa"/>
          </w:tcPr>
          <w:p w14:paraId="7C015869">
            <w:pPr>
              <w:pStyle w:val="13"/>
              <w:spacing w:after="0"/>
              <w:ind w:left="0"/>
              <w:rPr>
                <w:rFonts w:ascii="Times New Roman" w:hAnsi="Times New Roman"/>
                <w:bCs/>
                <w:sz w:val="24"/>
                <w:szCs w:val="24"/>
              </w:rPr>
            </w:pPr>
            <w:r>
              <w:rPr>
                <w:rFonts w:ascii="Times New Roman" w:hAnsi="Times New Roman"/>
                <w:bCs/>
                <w:sz w:val="24"/>
                <w:szCs w:val="24"/>
              </w:rPr>
              <w:t>Задачи</w:t>
            </w:r>
          </w:p>
        </w:tc>
        <w:tc>
          <w:tcPr>
            <w:tcW w:w="1793" w:type="dxa"/>
          </w:tcPr>
          <w:p w14:paraId="4DEC0CEB">
            <w:pPr>
              <w:pStyle w:val="13"/>
              <w:spacing w:after="0"/>
              <w:ind w:left="0"/>
              <w:rPr>
                <w:rFonts w:ascii="Times New Roman" w:hAnsi="Times New Roman"/>
                <w:bCs/>
                <w:sz w:val="24"/>
                <w:szCs w:val="24"/>
              </w:rPr>
            </w:pPr>
            <w:r>
              <w:rPr>
                <w:rFonts w:ascii="Times New Roman" w:hAnsi="Times New Roman"/>
                <w:bCs/>
                <w:sz w:val="24"/>
                <w:szCs w:val="24"/>
              </w:rPr>
              <w:t>Участники</w:t>
            </w:r>
          </w:p>
        </w:tc>
        <w:tc>
          <w:tcPr>
            <w:tcW w:w="1806" w:type="dxa"/>
          </w:tcPr>
          <w:p w14:paraId="450062FB">
            <w:pPr>
              <w:pStyle w:val="13"/>
              <w:spacing w:after="0"/>
              <w:ind w:left="0"/>
              <w:rPr>
                <w:rFonts w:ascii="Times New Roman" w:hAnsi="Times New Roman"/>
                <w:bCs/>
                <w:sz w:val="24"/>
                <w:szCs w:val="24"/>
              </w:rPr>
            </w:pPr>
            <w:r>
              <w:rPr>
                <w:rFonts w:ascii="Times New Roman" w:hAnsi="Times New Roman"/>
                <w:bCs/>
                <w:sz w:val="24"/>
                <w:szCs w:val="24"/>
              </w:rPr>
              <w:t>Примечание</w:t>
            </w:r>
          </w:p>
        </w:tc>
      </w:tr>
      <w:tr w14:paraId="36AB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38DDD89F">
            <w:pPr>
              <w:pStyle w:val="13"/>
              <w:spacing w:after="0"/>
              <w:ind w:left="0"/>
              <w:rPr>
                <w:rFonts w:ascii="Times New Roman" w:hAnsi="Times New Roman"/>
                <w:bCs/>
                <w:sz w:val="24"/>
                <w:szCs w:val="24"/>
              </w:rPr>
            </w:pPr>
            <w:r>
              <w:rPr>
                <w:rFonts w:ascii="Times New Roman" w:hAnsi="Times New Roman"/>
                <w:bCs/>
                <w:sz w:val="24"/>
                <w:szCs w:val="24"/>
              </w:rPr>
              <w:t>Наблюдение</w:t>
            </w:r>
          </w:p>
        </w:tc>
        <w:tc>
          <w:tcPr>
            <w:tcW w:w="4190" w:type="dxa"/>
          </w:tcPr>
          <w:p w14:paraId="0D86F638">
            <w:pPr>
              <w:pStyle w:val="13"/>
              <w:spacing w:after="0"/>
              <w:ind w:left="0"/>
              <w:rPr>
                <w:rFonts w:ascii="Times New Roman" w:hAnsi="Times New Roman"/>
                <w:bCs/>
                <w:sz w:val="24"/>
                <w:szCs w:val="24"/>
              </w:rPr>
            </w:pPr>
            <w:r>
              <w:rPr>
                <w:rFonts w:ascii="Times New Roman" w:hAnsi="Times New Roman"/>
                <w:bCs/>
                <w:sz w:val="24"/>
                <w:szCs w:val="24"/>
              </w:rPr>
              <w:t>Проведение психологического мониторинга и анализа эффективности использования методов и средств образовательной деятельности.</w:t>
            </w:r>
          </w:p>
        </w:tc>
        <w:tc>
          <w:tcPr>
            <w:tcW w:w="1793" w:type="dxa"/>
          </w:tcPr>
          <w:p w14:paraId="0CE503F6">
            <w:pPr>
              <w:pStyle w:val="1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3BF7EA0E">
            <w:pPr>
              <w:pStyle w:val="1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14:paraId="7349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6DAC8536">
            <w:pPr>
              <w:pStyle w:val="13"/>
              <w:spacing w:after="0"/>
              <w:ind w:left="0"/>
              <w:rPr>
                <w:rFonts w:ascii="Times New Roman" w:hAnsi="Times New Roman"/>
                <w:bCs/>
                <w:sz w:val="24"/>
                <w:szCs w:val="24"/>
              </w:rPr>
            </w:pPr>
            <w:r>
              <w:rPr>
                <w:rFonts w:ascii="Times New Roman" w:hAnsi="Times New Roman"/>
                <w:bCs/>
                <w:sz w:val="24"/>
                <w:szCs w:val="24"/>
              </w:rPr>
              <w:t>Аналитическая</w:t>
            </w:r>
          </w:p>
        </w:tc>
        <w:tc>
          <w:tcPr>
            <w:tcW w:w="4190" w:type="dxa"/>
          </w:tcPr>
          <w:p w14:paraId="7EDC5038">
            <w:pPr>
              <w:pStyle w:val="13"/>
              <w:spacing w:after="0"/>
              <w:ind w:left="0"/>
              <w:rPr>
                <w:rFonts w:ascii="Times New Roman" w:hAnsi="Times New Roman"/>
                <w:bCs/>
                <w:sz w:val="24"/>
                <w:szCs w:val="24"/>
              </w:rPr>
            </w:pPr>
            <w:r>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14:paraId="35B3B69A">
            <w:pPr>
              <w:pStyle w:val="1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6EF4682A">
            <w:pPr>
              <w:pStyle w:val="1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14:paraId="4162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627EBC70">
            <w:pPr>
              <w:pStyle w:val="1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14:paraId="2959C839">
            <w:pPr>
              <w:pStyle w:val="13"/>
              <w:spacing w:after="0"/>
              <w:ind w:left="0"/>
              <w:rPr>
                <w:rFonts w:ascii="Times New Roman" w:hAnsi="Times New Roman"/>
                <w:bCs/>
                <w:sz w:val="24"/>
                <w:szCs w:val="24"/>
              </w:rPr>
            </w:pPr>
            <w:r>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14:paraId="119A4E2B">
            <w:pPr>
              <w:pStyle w:val="1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78982CF2">
            <w:pPr>
              <w:pStyle w:val="1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14:paraId="1251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3B655B9B">
            <w:pPr>
              <w:pStyle w:val="1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14:paraId="60F9908E">
            <w:pPr>
              <w:pStyle w:val="13"/>
              <w:spacing w:after="0"/>
              <w:ind w:left="0"/>
              <w:rPr>
                <w:rFonts w:ascii="Times New Roman" w:hAnsi="Times New Roman"/>
                <w:bCs/>
                <w:sz w:val="24"/>
                <w:szCs w:val="24"/>
              </w:rPr>
            </w:pPr>
            <w:r>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14:paraId="55BD18B4">
            <w:pPr>
              <w:pStyle w:val="1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14:paraId="576F813E">
            <w:pPr>
              <w:pStyle w:val="1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14:paraId="47F8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Merge w:val="restart"/>
          </w:tcPr>
          <w:p w14:paraId="08336B6D">
            <w:pPr>
              <w:pStyle w:val="13"/>
              <w:spacing w:after="0"/>
              <w:ind w:left="0"/>
              <w:rPr>
                <w:rFonts w:ascii="Times New Roman" w:hAnsi="Times New Roman"/>
                <w:bCs/>
                <w:sz w:val="24"/>
                <w:szCs w:val="24"/>
              </w:rPr>
            </w:pPr>
            <w:r>
              <w:rPr>
                <w:rFonts w:ascii="Times New Roman" w:hAnsi="Times New Roman"/>
                <w:bCs/>
                <w:sz w:val="24"/>
                <w:szCs w:val="24"/>
              </w:rPr>
              <w:t>Анкетирование</w:t>
            </w:r>
          </w:p>
          <w:p w14:paraId="0139F467">
            <w:pPr>
              <w:pStyle w:val="13"/>
              <w:spacing w:after="0"/>
              <w:ind w:left="0"/>
              <w:rPr>
                <w:rFonts w:ascii="Times New Roman" w:hAnsi="Times New Roman"/>
                <w:bCs/>
                <w:i/>
                <w:iCs/>
                <w:sz w:val="24"/>
                <w:szCs w:val="24"/>
              </w:rPr>
            </w:pPr>
            <w:r>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14:paraId="0CB0D86F">
            <w:pPr>
              <w:pStyle w:val="13"/>
              <w:spacing w:after="0"/>
              <w:ind w:left="0"/>
              <w:rPr>
                <w:rFonts w:ascii="Times New Roman" w:hAnsi="Times New Roman"/>
                <w:bCs/>
                <w:sz w:val="24"/>
                <w:szCs w:val="24"/>
              </w:rPr>
            </w:pPr>
            <w:r>
              <w:rPr>
                <w:rFonts w:ascii="Times New Roman" w:hAnsi="Times New Roman"/>
                <w:bCs/>
                <w:sz w:val="24"/>
                <w:szCs w:val="24"/>
              </w:rPr>
              <w:t>Изучение уровня удовлетворённости педагогов в безопасности и комфортности образовательной среды ДОУ.</w:t>
            </w:r>
          </w:p>
        </w:tc>
        <w:tc>
          <w:tcPr>
            <w:tcW w:w="1793" w:type="dxa"/>
          </w:tcPr>
          <w:p w14:paraId="4C3434CD">
            <w:pPr>
              <w:pStyle w:val="1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vMerge w:val="restart"/>
          </w:tcPr>
          <w:p w14:paraId="271A76E7">
            <w:pPr>
              <w:pStyle w:val="1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14:paraId="4EE4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Merge w:val="continue"/>
          </w:tcPr>
          <w:p w14:paraId="4C6C72B1">
            <w:pPr>
              <w:pStyle w:val="13"/>
              <w:spacing w:after="0"/>
              <w:ind w:left="0"/>
              <w:rPr>
                <w:rFonts w:ascii="Times New Roman" w:hAnsi="Times New Roman"/>
                <w:bCs/>
                <w:sz w:val="24"/>
                <w:szCs w:val="24"/>
              </w:rPr>
            </w:pPr>
          </w:p>
        </w:tc>
        <w:tc>
          <w:tcPr>
            <w:tcW w:w="4190" w:type="dxa"/>
          </w:tcPr>
          <w:p w14:paraId="3F8F6B62">
            <w:pPr>
              <w:pStyle w:val="13"/>
              <w:spacing w:after="0"/>
              <w:ind w:left="0"/>
              <w:rPr>
                <w:rFonts w:ascii="Times New Roman" w:hAnsi="Times New Roman"/>
                <w:bCs/>
                <w:sz w:val="24"/>
                <w:szCs w:val="24"/>
              </w:rPr>
            </w:pPr>
            <w:r>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14:paraId="78CAD6ED">
            <w:pPr>
              <w:pStyle w:val="1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vMerge w:val="continue"/>
          </w:tcPr>
          <w:p w14:paraId="034EED02">
            <w:pPr>
              <w:pStyle w:val="13"/>
              <w:spacing w:after="0"/>
              <w:ind w:left="0"/>
              <w:rPr>
                <w:rFonts w:ascii="Times New Roman" w:hAnsi="Times New Roman"/>
                <w:bCs/>
                <w:sz w:val="24"/>
                <w:szCs w:val="24"/>
              </w:rPr>
            </w:pPr>
          </w:p>
        </w:tc>
      </w:tr>
      <w:tr w14:paraId="5404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Merge w:val="restart"/>
          </w:tcPr>
          <w:p w14:paraId="374815B1">
            <w:pPr>
              <w:pStyle w:val="13"/>
              <w:spacing w:after="0"/>
              <w:ind w:left="0"/>
              <w:rPr>
                <w:rFonts w:ascii="Times New Roman" w:hAnsi="Times New Roman"/>
                <w:bCs/>
                <w:sz w:val="24"/>
                <w:szCs w:val="24"/>
              </w:rPr>
            </w:pPr>
            <w:r>
              <w:rPr>
                <w:rFonts w:ascii="Times New Roman" w:hAnsi="Times New Roman"/>
                <w:bCs/>
                <w:sz w:val="24"/>
                <w:szCs w:val="24"/>
              </w:rPr>
              <w:t>Наблюдение (Использование карт наблюдения*)</w:t>
            </w:r>
          </w:p>
          <w:p w14:paraId="4DC8E9AB">
            <w:pPr>
              <w:pStyle w:val="13"/>
              <w:spacing w:after="0"/>
              <w:ind w:left="0"/>
              <w:rPr>
                <w:rFonts w:ascii="Times New Roman" w:hAnsi="Times New Roman"/>
                <w:bCs/>
                <w:sz w:val="24"/>
                <w:szCs w:val="24"/>
              </w:rPr>
            </w:pPr>
          </w:p>
          <w:p w14:paraId="45A7D25C">
            <w:pPr>
              <w:pStyle w:val="13"/>
              <w:spacing w:after="0"/>
              <w:ind w:left="0"/>
              <w:rPr>
                <w:rFonts w:ascii="Times New Roman" w:hAnsi="Times New Roman"/>
                <w:bCs/>
                <w:sz w:val="24"/>
                <w:szCs w:val="24"/>
              </w:rPr>
            </w:pPr>
          </w:p>
          <w:p w14:paraId="4721A56D">
            <w:pPr>
              <w:pStyle w:val="13"/>
              <w:spacing w:after="0"/>
              <w:ind w:left="0"/>
              <w:rPr>
                <w:rFonts w:ascii="Times New Roman" w:hAnsi="Times New Roman"/>
                <w:bCs/>
                <w:sz w:val="24"/>
                <w:szCs w:val="24"/>
              </w:rPr>
            </w:pPr>
          </w:p>
          <w:p w14:paraId="5A24B363">
            <w:pPr>
              <w:pStyle w:val="13"/>
              <w:spacing w:after="0"/>
              <w:ind w:left="0"/>
              <w:rPr>
                <w:rFonts w:ascii="Times New Roman" w:hAnsi="Times New Roman"/>
                <w:bCs/>
                <w:sz w:val="24"/>
                <w:szCs w:val="24"/>
              </w:rPr>
            </w:pPr>
            <w:r>
              <w:rPr>
                <w:rFonts w:ascii="Times New Roman" w:hAnsi="Times New Roman"/>
                <w:bCs/>
                <w:sz w:val="24"/>
                <w:szCs w:val="24"/>
              </w:rPr>
              <w:t>____</w:t>
            </w:r>
          </w:p>
          <w:p w14:paraId="3364F1D7">
            <w:pPr>
              <w:spacing w:after="0"/>
              <w:rPr>
                <w:rFonts w:ascii="Times New Roman" w:hAnsi="Times New Roman"/>
                <w:bCs/>
                <w:sz w:val="24"/>
                <w:szCs w:val="24"/>
              </w:rPr>
            </w:pPr>
            <w:r>
              <w:rPr>
                <w:rFonts w:ascii="Times New Roman" w:hAnsi="Times New Roman"/>
                <w:bCs/>
                <w:sz w:val="24"/>
                <w:szCs w:val="24"/>
              </w:rPr>
              <w:t>*Карты наблюдения разрабатываются педагогом-психологом ДОУ</w:t>
            </w:r>
          </w:p>
        </w:tc>
        <w:tc>
          <w:tcPr>
            <w:tcW w:w="4190" w:type="dxa"/>
          </w:tcPr>
          <w:p w14:paraId="047C5167">
            <w:pPr>
              <w:pStyle w:val="1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14:paraId="52C89B12">
            <w:pPr>
              <w:pStyle w:val="13"/>
              <w:spacing w:after="0"/>
              <w:ind w:left="0"/>
              <w:rPr>
                <w:rFonts w:ascii="Times New Roman" w:hAnsi="Times New Roman"/>
                <w:bCs/>
                <w:sz w:val="24"/>
                <w:szCs w:val="24"/>
              </w:rPr>
            </w:pPr>
            <w:r>
              <w:rPr>
                <w:rFonts w:ascii="Times New Roman" w:hAnsi="Times New Roman"/>
                <w:bCs/>
                <w:sz w:val="24"/>
                <w:szCs w:val="24"/>
              </w:rPr>
              <w:t>Педагоги, дети</w:t>
            </w:r>
          </w:p>
        </w:tc>
        <w:tc>
          <w:tcPr>
            <w:tcW w:w="1806" w:type="dxa"/>
            <w:vMerge w:val="restart"/>
          </w:tcPr>
          <w:p w14:paraId="0C447585">
            <w:pPr>
              <w:pStyle w:val="13"/>
              <w:spacing w:after="0"/>
              <w:ind w:left="0"/>
              <w:rPr>
                <w:rFonts w:ascii="Times New Roman" w:hAnsi="Times New Roman"/>
                <w:bCs/>
                <w:sz w:val="24"/>
                <w:szCs w:val="24"/>
              </w:rPr>
            </w:pPr>
            <w:r>
              <w:rPr>
                <w:rFonts w:ascii="Times New Roman" w:hAnsi="Times New Roman"/>
                <w:bCs/>
                <w:sz w:val="24"/>
                <w:szCs w:val="24"/>
              </w:rPr>
              <w:t>1 раз в год в соответствии с годовым планом педагога-психолога</w:t>
            </w:r>
          </w:p>
        </w:tc>
      </w:tr>
      <w:tr w14:paraId="227E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Merge w:val="continue"/>
          </w:tcPr>
          <w:p w14:paraId="5EB8F71C">
            <w:pPr>
              <w:pStyle w:val="13"/>
              <w:spacing w:after="0"/>
              <w:ind w:left="0"/>
              <w:rPr>
                <w:rFonts w:ascii="Times New Roman" w:hAnsi="Times New Roman"/>
                <w:bCs/>
                <w:sz w:val="24"/>
                <w:szCs w:val="24"/>
              </w:rPr>
            </w:pPr>
          </w:p>
        </w:tc>
        <w:tc>
          <w:tcPr>
            <w:tcW w:w="4190" w:type="dxa"/>
          </w:tcPr>
          <w:p w14:paraId="277ACC35">
            <w:pPr>
              <w:pStyle w:val="1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14:paraId="03B1CF4E">
            <w:pPr>
              <w:pStyle w:val="13"/>
              <w:spacing w:after="0"/>
              <w:ind w:left="0"/>
              <w:rPr>
                <w:rFonts w:ascii="Times New Roman" w:hAnsi="Times New Roman"/>
                <w:bCs/>
                <w:sz w:val="24"/>
                <w:szCs w:val="24"/>
              </w:rPr>
            </w:pPr>
            <w:r>
              <w:rPr>
                <w:rFonts w:ascii="Times New Roman" w:hAnsi="Times New Roman"/>
                <w:bCs/>
                <w:sz w:val="24"/>
                <w:szCs w:val="24"/>
              </w:rPr>
              <w:t>Дети</w:t>
            </w:r>
          </w:p>
        </w:tc>
        <w:tc>
          <w:tcPr>
            <w:tcW w:w="1806" w:type="dxa"/>
            <w:vMerge w:val="continue"/>
          </w:tcPr>
          <w:p w14:paraId="6DAB3FFE">
            <w:pPr>
              <w:pStyle w:val="13"/>
              <w:spacing w:after="0"/>
              <w:ind w:left="0"/>
              <w:rPr>
                <w:rFonts w:ascii="Times New Roman" w:hAnsi="Times New Roman"/>
                <w:bCs/>
                <w:sz w:val="24"/>
                <w:szCs w:val="24"/>
              </w:rPr>
            </w:pPr>
          </w:p>
        </w:tc>
      </w:tr>
      <w:tr w14:paraId="38A6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Merge w:val="continue"/>
          </w:tcPr>
          <w:p w14:paraId="12E0EB2A">
            <w:pPr>
              <w:pStyle w:val="13"/>
              <w:spacing w:after="0"/>
              <w:ind w:left="0"/>
              <w:rPr>
                <w:rFonts w:ascii="Times New Roman" w:hAnsi="Times New Roman"/>
                <w:bCs/>
                <w:sz w:val="24"/>
                <w:szCs w:val="24"/>
              </w:rPr>
            </w:pPr>
          </w:p>
        </w:tc>
        <w:tc>
          <w:tcPr>
            <w:tcW w:w="4190" w:type="dxa"/>
          </w:tcPr>
          <w:p w14:paraId="00FCE2E1">
            <w:pPr>
              <w:pStyle w:val="1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14:paraId="02C49194">
            <w:pPr>
              <w:pStyle w:val="13"/>
              <w:spacing w:after="0"/>
              <w:ind w:left="0"/>
              <w:rPr>
                <w:rFonts w:ascii="Times New Roman" w:hAnsi="Times New Roman"/>
                <w:bCs/>
                <w:sz w:val="24"/>
                <w:szCs w:val="24"/>
              </w:rPr>
            </w:pPr>
            <w:r>
              <w:rPr>
                <w:rFonts w:ascii="Times New Roman" w:hAnsi="Times New Roman"/>
                <w:bCs/>
                <w:sz w:val="24"/>
                <w:szCs w:val="24"/>
              </w:rPr>
              <w:t>Педагог-психолог</w:t>
            </w:r>
          </w:p>
        </w:tc>
        <w:tc>
          <w:tcPr>
            <w:tcW w:w="1806" w:type="dxa"/>
            <w:vMerge w:val="continue"/>
          </w:tcPr>
          <w:p w14:paraId="56C1C2D1">
            <w:pPr>
              <w:pStyle w:val="13"/>
              <w:spacing w:after="0"/>
              <w:ind w:left="0"/>
              <w:rPr>
                <w:rFonts w:ascii="Times New Roman" w:hAnsi="Times New Roman"/>
                <w:bCs/>
                <w:sz w:val="24"/>
                <w:szCs w:val="24"/>
              </w:rPr>
            </w:pPr>
          </w:p>
        </w:tc>
      </w:tr>
      <w:tr w14:paraId="3D3B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7521E02A">
            <w:pPr>
              <w:pStyle w:val="13"/>
              <w:spacing w:after="0"/>
              <w:ind w:left="0"/>
              <w:rPr>
                <w:rFonts w:ascii="Times New Roman" w:hAnsi="Times New Roman"/>
                <w:bCs/>
                <w:sz w:val="24"/>
                <w:szCs w:val="24"/>
              </w:rPr>
            </w:pPr>
            <w:r>
              <w:rPr>
                <w:rFonts w:ascii="Times New Roman" w:hAnsi="Times New Roman"/>
                <w:bCs/>
                <w:sz w:val="24"/>
                <w:szCs w:val="24"/>
              </w:rPr>
              <w:t>Анкетирование</w:t>
            </w:r>
          </w:p>
        </w:tc>
        <w:tc>
          <w:tcPr>
            <w:tcW w:w="4190" w:type="dxa"/>
          </w:tcPr>
          <w:p w14:paraId="7C1AA5DA">
            <w:pPr>
              <w:pStyle w:val="13"/>
              <w:spacing w:after="0"/>
              <w:ind w:left="0"/>
              <w:rPr>
                <w:rFonts w:ascii="Times New Roman" w:hAnsi="Times New Roman"/>
                <w:bCs/>
                <w:sz w:val="24"/>
                <w:szCs w:val="24"/>
              </w:rPr>
            </w:pPr>
            <w:r>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14:paraId="2EE60C9C">
            <w:pPr>
              <w:pStyle w:val="1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tcPr>
          <w:p w14:paraId="17E3759E">
            <w:pPr>
              <w:pStyle w:val="13"/>
              <w:spacing w:after="0"/>
              <w:ind w:left="0"/>
              <w:rPr>
                <w:rFonts w:ascii="Times New Roman" w:hAnsi="Times New Roman"/>
                <w:bCs/>
                <w:sz w:val="24"/>
                <w:szCs w:val="24"/>
              </w:rPr>
            </w:pPr>
            <w:r>
              <w:rPr>
                <w:rFonts w:ascii="Times New Roman" w:hAnsi="Times New Roman"/>
                <w:bCs/>
                <w:sz w:val="24"/>
                <w:szCs w:val="24"/>
              </w:rPr>
              <w:t>По необходимости и/или по запросу от педагогов и/или администрации</w:t>
            </w:r>
          </w:p>
        </w:tc>
      </w:tr>
    </w:tbl>
    <w:p w14:paraId="5795459C">
      <w:pPr>
        <w:pStyle w:val="13"/>
        <w:numPr>
          <w:ilvl w:val="2"/>
          <w:numId w:val="1"/>
        </w:numPr>
        <w:spacing w:after="0"/>
        <w:jc w:val="center"/>
        <w:rPr>
          <w:rFonts w:ascii="Times New Roman" w:hAnsi="Times New Roman"/>
          <w:b/>
          <w:sz w:val="24"/>
          <w:szCs w:val="24"/>
        </w:rPr>
      </w:pPr>
      <w:r>
        <w:rPr>
          <w:rFonts w:ascii="Times New Roman" w:hAnsi="Times New Roman"/>
          <w:b/>
          <w:sz w:val="24"/>
          <w:szCs w:val="24"/>
        </w:rPr>
        <w:t>Психологическая диагностика</w:t>
      </w:r>
    </w:p>
    <w:p w14:paraId="5D5894A0">
      <w:pPr>
        <w:widowControl w:val="0"/>
        <w:autoSpaceDE w:val="0"/>
        <w:autoSpaceDN w:val="0"/>
        <w:adjustRightInd w:val="0"/>
        <w:spacing w:after="0"/>
        <w:ind w:firstLine="284"/>
        <w:jc w:val="both"/>
        <w:rPr>
          <w:rFonts w:ascii="Times New Roman" w:hAnsi="Times New Roman" w:eastAsia="Times New Roman" w:cs="Arial"/>
          <w:sz w:val="24"/>
          <w:szCs w:val="24"/>
          <w:lang w:eastAsia="ru-RU"/>
        </w:rPr>
      </w:pPr>
      <w:r>
        <w:rPr>
          <w:rFonts w:ascii="Times New Roman" w:hAnsi="Times New Roman" w:eastAsia="Times New Roman" w:cs="Arial"/>
          <w:sz w:val="24"/>
          <w:szCs w:val="24"/>
          <w:lang w:eastAsia="ru-RU"/>
        </w:rPr>
        <w:t xml:space="preserve">Целью психологической диагностики является получение полных информативных данных об индивидуальных особенностях психологического развития детей, которые </w:t>
      </w:r>
      <w:r>
        <w:rPr>
          <w:rFonts w:ascii="Times New Roman" w:hAnsi="Times New Roman" w:eastAsia="Times New Roman"/>
          <w:sz w:val="24"/>
          <w:szCs w:val="24"/>
          <w:lang w:eastAsia="ru-RU"/>
        </w:rPr>
        <w:t>могут использоваться для решения задач психологического сопровождения и проведения квалифицированной коррекции развития детей.</w:t>
      </w:r>
    </w:p>
    <w:p w14:paraId="292DADDC">
      <w:pPr>
        <w:widowControl w:val="0"/>
        <w:autoSpaceDE w:val="0"/>
        <w:autoSpaceDN w:val="0"/>
        <w:adjustRightInd w:val="0"/>
        <w:spacing w:after="0"/>
        <w:ind w:firstLine="284"/>
        <w:jc w:val="both"/>
        <w:rPr>
          <w:rFonts w:ascii="Times New Roman" w:hAnsi="Times New Roman" w:eastAsia="Times New Roman" w:cs="Arial"/>
          <w:sz w:val="24"/>
          <w:szCs w:val="24"/>
          <w:lang w:eastAsia="ru-RU"/>
        </w:rPr>
      </w:pPr>
      <w:r>
        <w:rPr>
          <w:rFonts w:ascii="Times New Roman" w:hAnsi="Times New Roman" w:eastAsia="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14:paraId="53BA2E5E">
      <w:pPr>
        <w:widowControl w:val="0"/>
        <w:autoSpaceDE w:val="0"/>
        <w:autoSpaceDN w:val="0"/>
        <w:adjustRightInd w:val="0"/>
        <w:spacing w:after="0"/>
        <w:ind w:firstLine="284"/>
        <w:jc w:val="both"/>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Диагностическая работа включает:</w:t>
      </w:r>
    </w:p>
    <w:p w14:paraId="26F16B73">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своевременное выявление детей, нуждающихся в психолого-педагогическом сопровождении;</w:t>
      </w:r>
    </w:p>
    <w:p w14:paraId="12088B39">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14:paraId="5F616C2F">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
    <w:p w14:paraId="35A762A2">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785F6C0">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14:paraId="7685147C">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изучение развития эмоционально-волевой сферы и личностных особенностей обучающихся;</w:t>
      </w:r>
    </w:p>
    <w:p w14:paraId="65C8E8CC">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изучение индивидуальных образовательных и социально-коммуникативных потребностей обучающихся;</w:t>
      </w:r>
    </w:p>
    <w:p w14:paraId="5ED1C1BC">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изучение социальной ситуации развития и условий семейного воспитания ребёнка;</w:t>
      </w:r>
    </w:p>
    <w:p w14:paraId="25E73E28">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изучение уровня адаптации и адаптивных возможностей обучающихся;</w:t>
      </w:r>
    </w:p>
    <w:p w14:paraId="5E246ED4">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изучение направленности детской одарённости;</w:t>
      </w:r>
    </w:p>
    <w:p w14:paraId="390CB574">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изучение, констатацию в развитии ребёнка его интересов и склонностей, одарённости;</w:t>
      </w:r>
    </w:p>
    <w:p w14:paraId="3644C420">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мониторинг развития детей и предупреждение возникновения психолого-педагогических проблем в их развитии;</w:t>
      </w:r>
    </w:p>
    <w:p w14:paraId="5A8DAEC3">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выявление детей – 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753D1AAF">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всестороннее психолого-пелагическое изучение личности ребёнка;</w:t>
      </w:r>
    </w:p>
    <w:p w14:paraId="18D32105">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выявление и изучение неблагоприятных факторов социальной среды и рисков образовательной среды;</w:t>
      </w:r>
    </w:p>
    <w:p w14:paraId="479B1667">
      <w:pPr>
        <w:pStyle w:val="13"/>
        <w:widowControl w:val="0"/>
        <w:numPr>
          <w:ilvl w:val="0"/>
          <w:numId w:val="31"/>
        </w:numPr>
        <w:autoSpaceDE w:val="0"/>
        <w:autoSpaceDN w:val="0"/>
        <w:adjustRightInd w:val="0"/>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7B69A08F">
      <w:pPr>
        <w:widowControl w:val="0"/>
        <w:autoSpaceDE w:val="0"/>
        <w:autoSpaceDN w:val="0"/>
        <w:adjustRightInd w:val="0"/>
        <w:spacing w:after="0"/>
        <w:ind w:firstLine="284"/>
        <w:jc w:val="both"/>
        <w:rPr>
          <w:rFonts w:ascii="Times New Roman" w:hAnsi="Times New Roman" w:eastAsia="Times New Roman"/>
          <w:color w:val="FF0000"/>
          <w:sz w:val="24"/>
          <w:szCs w:val="24"/>
          <w:lang w:eastAsia="ru-RU"/>
        </w:rPr>
      </w:pPr>
      <w:r>
        <w:rPr>
          <w:rFonts w:ascii="Times New Roman" w:hAnsi="Times New Roman" w:eastAsia="Times New Roman"/>
          <w:sz w:val="24"/>
          <w:szCs w:val="24"/>
          <w:lang w:eastAsia="ru-RU"/>
        </w:rPr>
        <w:t>С целью выявления детей, нуждающихся в психолого - педагогическом сопровождении педагогом-психологом в сентябре, проводится скрининговое обследование (мониторинг) во всех группах общеразвивающей направленности с использованием следующих методов: наблюдения, беседа, анкетирование педагогов. По результатам скринингового обследования (мониторинга) педагог-психолог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 - педагогического сопровождения. 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 - развивающей работы.</w:t>
      </w:r>
    </w:p>
    <w:p w14:paraId="0BE7FE86">
      <w:pPr>
        <w:widowControl w:val="0"/>
        <w:autoSpaceDE w:val="0"/>
        <w:autoSpaceDN w:val="0"/>
        <w:adjustRightInd w:val="0"/>
        <w:spacing w:after="0"/>
        <w:ind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мае также проводится психологическая диагностика воспитанников, в том числе с ОВЗ, с которыми проводилась коррекционно - развивающая работа, с целью отслеживания динамики развития.</w:t>
      </w:r>
    </w:p>
    <w:p w14:paraId="0F5CBEF0">
      <w:pPr>
        <w:widowControl w:val="0"/>
        <w:autoSpaceDE w:val="0"/>
        <w:autoSpaceDN w:val="0"/>
        <w:adjustRightInd w:val="0"/>
        <w:spacing w:after="0"/>
        <w:ind w:firstLine="284"/>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14:paraId="3E5C0ECF">
      <w:pPr>
        <w:spacing w:after="0"/>
        <w:jc w:val="center"/>
        <w:rPr>
          <w:rFonts w:ascii="Times New Roman" w:hAnsi="Times New Roman"/>
          <w:b/>
          <w:sz w:val="24"/>
          <w:szCs w:val="24"/>
        </w:rPr>
      </w:pPr>
    </w:p>
    <w:p w14:paraId="58ED99A5">
      <w:pPr>
        <w:spacing w:after="0"/>
        <w:jc w:val="center"/>
        <w:rPr>
          <w:rFonts w:ascii="Times New Roman" w:hAnsi="Times New Roman"/>
          <w:b/>
          <w:sz w:val="24"/>
          <w:szCs w:val="24"/>
        </w:rPr>
      </w:pPr>
      <w:r>
        <w:rPr>
          <w:rFonts w:ascii="Times New Roman" w:hAnsi="Times New Roman"/>
          <w:b/>
          <w:sz w:val="24"/>
          <w:szCs w:val="24"/>
        </w:rPr>
        <w:t>Диагностический инструментарий педагога-психолога</w:t>
      </w:r>
    </w:p>
    <w:tbl>
      <w:tblPr>
        <w:tblStyle w:val="12"/>
        <w:tblW w:w="1020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6"/>
        <w:gridCol w:w="879"/>
        <w:gridCol w:w="3969"/>
        <w:gridCol w:w="1843"/>
      </w:tblGrid>
      <w:tr w14:paraId="7B1B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95" w:type="dxa"/>
            <w:gridSpan w:val="2"/>
            <w:shd w:val="clear" w:color="auto" w:fill="auto"/>
          </w:tcPr>
          <w:p w14:paraId="7CC553C3">
            <w:pPr>
              <w:spacing w:after="0"/>
              <w:jc w:val="center"/>
              <w:rPr>
                <w:rFonts w:ascii="Times New Roman" w:hAnsi="Times New Roman"/>
                <w:bCs/>
                <w:sz w:val="24"/>
                <w:szCs w:val="24"/>
              </w:rPr>
            </w:pPr>
            <w:r>
              <w:rPr>
                <w:rFonts w:ascii="Times New Roman" w:hAnsi="Times New Roman"/>
                <w:b/>
                <w:sz w:val="24"/>
                <w:szCs w:val="24"/>
              </w:rPr>
              <w:t>Наименование медики</w:t>
            </w:r>
          </w:p>
        </w:tc>
        <w:tc>
          <w:tcPr>
            <w:tcW w:w="3969" w:type="dxa"/>
            <w:shd w:val="clear" w:color="auto" w:fill="auto"/>
          </w:tcPr>
          <w:p w14:paraId="21BC8784">
            <w:pPr>
              <w:spacing w:after="0"/>
              <w:jc w:val="center"/>
              <w:rPr>
                <w:rFonts w:ascii="Times New Roman" w:hAnsi="Times New Roman"/>
                <w:bCs/>
                <w:sz w:val="24"/>
                <w:szCs w:val="24"/>
              </w:rPr>
            </w:pPr>
            <w:r>
              <w:rPr>
                <w:rFonts w:ascii="Times New Roman" w:hAnsi="Times New Roman"/>
                <w:b/>
                <w:sz w:val="24"/>
                <w:szCs w:val="24"/>
              </w:rPr>
              <w:t>Диагностируемые параметры</w:t>
            </w:r>
          </w:p>
        </w:tc>
        <w:tc>
          <w:tcPr>
            <w:tcW w:w="1843" w:type="dxa"/>
            <w:shd w:val="clear" w:color="auto" w:fill="auto"/>
          </w:tcPr>
          <w:p w14:paraId="7AF34DF0">
            <w:pPr>
              <w:spacing w:after="0"/>
              <w:jc w:val="center"/>
              <w:rPr>
                <w:rFonts w:ascii="Times New Roman" w:hAnsi="Times New Roman"/>
                <w:bCs/>
                <w:sz w:val="24"/>
                <w:szCs w:val="24"/>
              </w:rPr>
            </w:pPr>
            <w:r>
              <w:rPr>
                <w:rFonts w:ascii="Times New Roman" w:hAnsi="Times New Roman"/>
                <w:b/>
                <w:sz w:val="24"/>
                <w:szCs w:val="24"/>
              </w:rPr>
              <w:t>Возраст</w:t>
            </w:r>
          </w:p>
        </w:tc>
      </w:tr>
      <w:tr w14:paraId="2270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7" w:type="dxa"/>
            <w:gridSpan w:val="4"/>
          </w:tcPr>
          <w:p w14:paraId="1F648A62">
            <w:pPr>
              <w:spacing w:after="0"/>
              <w:jc w:val="center"/>
              <w:rPr>
                <w:rFonts w:ascii="Times New Roman" w:hAnsi="Times New Roman"/>
                <w:b/>
                <w:sz w:val="24"/>
                <w:szCs w:val="24"/>
              </w:rPr>
            </w:pPr>
            <w:r>
              <w:rPr>
                <w:rFonts w:ascii="Times New Roman" w:hAnsi="Times New Roman"/>
                <w:b/>
                <w:sz w:val="24"/>
                <w:szCs w:val="24"/>
              </w:rPr>
              <w:t>Диагностика адаптации к ДОУ</w:t>
            </w:r>
          </w:p>
        </w:tc>
      </w:tr>
      <w:tr w14:paraId="69EC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gridSpan w:val="2"/>
          </w:tcPr>
          <w:p w14:paraId="15221D37">
            <w:pPr>
              <w:spacing w:after="0"/>
              <w:rPr>
                <w:rFonts w:ascii="Times New Roman" w:hAnsi="Times New Roman"/>
                <w:bCs/>
                <w:sz w:val="24"/>
                <w:szCs w:val="24"/>
              </w:rPr>
            </w:pPr>
            <w:r>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14:paraId="17DBA26C">
            <w:pPr>
              <w:spacing w:after="0"/>
              <w:rPr>
                <w:rFonts w:ascii="Times New Roman" w:hAnsi="Times New Roman"/>
                <w:bCs/>
                <w:sz w:val="24"/>
                <w:szCs w:val="24"/>
              </w:rPr>
            </w:pPr>
            <w:r>
              <w:rPr>
                <w:rFonts w:ascii="Times New Roman" w:hAnsi="Times New Roman"/>
                <w:bCs/>
                <w:sz w:val="24"/>
                <w:szCs w:val="24"/>
              </w:rPr>
              <w:t>Выявление уровня адаптации детей к новым образовательным условиям.</w:t>
            </w:r>
          </w:p>
        </w:tc>
        <w:tc>
          <w:tcPr>
            <w:tcW w:w="1843" w:type="dxa"/>
          </w:tcPr>
          <w:p w14:paraId="09D9AAF9">
            <w:pPr>
              <w:spacing w:after="0"/>
              <w:rPr>
                <w:rFonts w:ascii="Times New Roman" w:hAnsi="Times New Roman"/>
                <w:bCs/>
                <w:sz w:val="24"/>
                <w:szCs w:val="24"/>
              </w:rPr>
            </w:pPr>
            <w:r>
              <w:rPr>
                <w:rFonts w:ascii="Times New Roman" w:hAnsi="Times New Roman"/>
                <w:bCs/>
                <w:sz w:val="24"/>
                <w:szCs w:val="24"/>
              </w:rPr>
              <w:t>От 2 до 4 лет</w:t>
            </w:r>
          </w:p>
        </w:tc>
      </w:tr>
      <w:tr w14:paraId="35CA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7" w:type="dxa"/>
            <w:gridSpan w:val="4"/>
          </w:tcPr>
          <w:p w14:paraId="61B22874">
            <w:pPr>
              <w:spacing w:after="0"/>
              <w:jc w:val="center"/>
              <w:rPr>
                <w:rFonts w:ascii="Times New Roman" w:hAnsi="Times New Roman"/>
                <w:b/>
                <w:sz w:val="24"/>
                <w:szCs w:val="24"/>
              </w:rPr>
            </w:pPr>
            <w:r>
              <w:rPr>
                <w:rFonts w:ascii="Times New Roman" w:hAnsi="Times New Roman"/>
                <w:b/>
                <w:sz w:val="24"/>
                <w:szCs w:val="24"/>
              </w:rPr>
              <w:t>Диагностика готовности к школьному обучению</w:t>
            </w:r>
          </w:p>
        </w:tc>
      </w:tr>
      <w:tr w14:paraId="3C4E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gridSpan w:val="2"/>
          </w:tcPr>
          <w:p w14:paraId="1749CA12">
            <w:pPr>
              <w:spacing w:after="0"/>
              <w:rPr>
                <w:rFonts w:ascii="Times New Roman" w:hAnsi="Times New Roman"/>
                <w:bCs/>
                <w:sz w:val="24"/>
                <w:szCs w:val="24"/>
              </w:rPr>
            </w:pPr>
            <w:r>
              <w:rPr>
                <w:rFonts w:ascii="Times New Roman" w:hAnsi="Times New Roman"/>
                <w:bCs/>
                <w:sz w:val="24"/>
                <w:szCs w:val="24"/>
              </w:rPr>
              <w:t>Тест школьной зрелости Керна-Йирасека</w:t>
            </w:r>
          </w:p>
        </w:tc>
        <w:tc>
          <w:tcPr>
            <w:tcW w:w="3969" w:type="dxa"/>
          </w:tcPr>
          <w:p w14:paraId="52FAF608">
            <w:pPr>
              <w:spacing w:after="0"/>
              <w:rPr>
                <w:rFonts w:ascii="Times New Roman" w:hAnsi="Times New Roman"/>
                <w:bCs/>
                <w:sz w:val="24"/>
                <w:szCs w:val="24"/>
              </w:rPr>
            </w:pPr>
            <w:r>
              <w:rPr>
                <w:rFonts w:ascii="Times New Roman" w:hAnsi="Times New Roman"/>
                <w:bCs/>
                <w:sz w:val="24"/>
                <w:szCs w:val="24"/>
              </w:rPr>
              <w:t>Скрининговая диагностика готовности к школьному обучению.</w:t>
            </w:r>
          </w:p>
        </w:tc>
        <w:tc>
          <w:tcPr>
            <w:tcW w:w="1843" w:type="dxa"/>
          </w:tcPr>
          <w:p w14:paraId="6DD410AB">
            <w:pPr>
              <w:spacing w:after="0"/>
              <w:rPr>
                <w:rFonts w:ascii="Times New Roman" w:hAnsi="Times New Roman"/>
                <w:bCs/>
                <w:sz w:val="24"/>
                <w:szCs w:val="24"/>
              </w:rPr>
            </w:pPr>
            <w:r>
              <w:rPr>
                <w:rFonts w:ascii="Times New Roman" w:hAnsi="Times New Roman"/>
                <w:sz w:val="24"/>
                <w:szCs w:val="24"/>
              </w:rPr>
              <w:t>От 6 до 7 лет</w:t>
            </w:r>
          </w:p>
        </w:tc>
      </w:tr>
      <w:tr w14:paraId="2148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gridSpan w:val="2"/>
            <w:shd w:val="clear" w:color="auto" w:fill="auto"/>
          </w:tcPr>
          <w:p w14:paraId="53D4A2FE">
            <w:pPr>
              <w:spacing w:after="0"/>
              <w:rPr>
                <w:rFonts w:ascii="Times New Roman" w:hAnsi="Times New Roman"/>
                <w:bCs/>
                <w:sz w:val="24"/>
                <w:szCs w:val="24"/>
              </w:rPr>
            </w:pPr>
            <w:r>
              <w:rPr>
                <w:rFonts w:ascii="Times New Roman" w:hAnsi="Times New Roman"/>
                <w:sz w:val="24"/>
                <w:szCs w:val="24"/>
              </w:rPr>
              <w:t>Ясюкова Л.А. Методика определения готовности к школе.</w:t>
            </w:r>
          </w:p>
        </w:tc>
        <w:tc>
          <w:tcPr>
            <w:tcW w:w="3969" w:type="dxa"/>
            <w:shd w:val="clear" w:color="auto" w:fill="auto"/>
          </w:tcPr>
          <w:p w14:paraId="43D456FA">
            <w:pPr>
              <w:spacing w:after="0"/>
              <w:rPr>
                <w:rFonts w:ascii="Times New Roman" w:hAnsi="Times New Roman"/>
                <w:bCs/>
                <w:sz w:val="24"/>
                <w:szCs w:val="24"/>
              </w:rPr>
            </w:pPr>
            <w:r>
              <w:rPr>
                <w:rFonts w:ascii="Times New Roman" w:hAnsi="Times New Roman"/>
                <w:sz w:val="24"/>
                <w:szCs w:val="24"/>
              </w:rPr>
              <w:t>Диагностика уровня готовности к школе.</w:t>
            </w:r>
          </w:p>
        </w:tc>
        <w:tc>
          <w:tcPr>
            <w:tcW w:w="1843" w:type="dxa"/>
            <w:shd w:val="clear" w:color="auto" w:fill="auto"/>
          </w:tcPr>
          <w:p w14:paraId="37F348B5">
            <w:pPr>
              <w:spacing w:after="0"/>
              <w:rPr>
                <w:rFonts w:ascii="Times New Roman" w:hAnsi="Times New Roman"/>
                <w:bCs/>
                <w:sz w:val="24"/>
                <w:szCs w:val="24"/>
              </w:rPr>
            </w:pPr>
            <w:r>
              <w:rPr>
                <w:rFonts w:ascii="Times New Roman" w:hAnsi="Times New Roman"/>
                <w:sz w:val="24"/>
                <w:szCs w:val="24"/>
              </w:rPr>
              <w:t>От 6 до 7 лет</w:t>
            </w:r>
          </w:p>
        </w:tc>
      </w:tr>
      <w:tr w14:paraId="3B85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gridSpan w:val="2"/>
            <w:shd w:val="clear" w:color="auto" w:fill="auto"/>
          </w:tcPr>
          <w:p w14:paraId="452D81DF">
            <w:pPr>
              <w:spacing w:after="0"/>
              <w:rPr>
                <w:rFonts w:ascii="Times New Roman" w:hAnsi="Times New Roman"/>
                <w:color w:val="FF0000"/>
                <w:sz w:val="24"/>
                <w:szCs w:val="24"/>
              </w:rPr>
            </w:pPr>
            <w:r>
              <w:rPr>
                <w:rFonts w:ascii="Times New Roman" w:hAnsi="Times New Roman"/>
                <w:sz w:val="24"/>
                <w:szCs w:val="24"/>
              </w:rPr>
              <w:t>Методика  А.Л.Венгера «Беседа о школе»</w:t>
            </w:r>
          </w:p>
        </w:tc>
        <w:tc>
          <w:tcPr>
            <w:tcW w:w="3969" w:type="dxa"/>
            <w:shd w:val="clear" w:color="auto" w:fill="auto"/>
          </w:tcPr>
          <w:p w14:paraId="44AB9805">
            <w:pPr>
              <w:spacing w:after="0"/>
              <w:rPr>
                <w:rFonts w:ascii="Times New Roman" w:hAnsi="Times New Roman"/>
                <w:sz w:val="24"/>
                <w:szCs w:val="24"/>
              </w:rPr>
            </w:pPr>
            <w:r>
              <w:rPr>
                <w:rFonts w:ascii="Times New Roman" w:hAnsi="Times New Roman"/>
                <w:sz w:val="24"/>
                <w:szCs w:val="24"/>
              </w:rPr>
              <w:t>Обследование мотивационной готовности детей к школе</w:t>
            </w:r>
          </w:p>
        </w:tc>
        <w:tc>
          <w:tcPr>
            <w:tcW w:w="1843" w:type="dxa"/>
            <w:shd w:val="clear" w:color="auto" w:fill="auto"/>
          </w:tcPr>
          <w:p w14:paraId="0B0F9748">
            <w:pPr>
              <w:spacing w:after="0"/>
              <w:rPr>
                <w:rFonts w:ascii="Times New Roman" w:hAnsi="Times New Roman"/>
                <w:sz w:val="24"/>
                <w:szCs w:val="24"/>
              </w:rPr>
            </w:pPr>
            <w:r>
              <w:rPr>
                <w:rFonts w:ascii="Times New Roman" w:hAnsi="Times New Roman"/>
                <w:sz w:val="24"/>
                <w:szCs w:val="24"/>
              </w:rPr>
              <w:t>6 - 7 лет</w:t>
            </w:r>
          </w:p>
        </w:tc>
      </w:tr>
      <w:tr w14:paraId="0D05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7" w:type="dxa"/>
            <w:gridSpan w:val="4"/>
          </w:tcPr>
          <w:p w14:paraId="7B798BB0">
            <w:pPr>
              <w:spacing w:after="0"/>
              <w:jc w:val="center"/>
              <w:rPr>
                <w:rFonts w:ascii="Times New Roman" w:hAnsi="Times New Roman"/>
                <w:b/>
                <w:sz w:val="24"/>
                <w:szCs w:val="24"/>
              </w:rPr>
            </w:pPr>
            <w:r>
              <w:rPr>
                <w:rFonts w:ascii="Times New Roman" w:hAnsi="Times New Roman"/>
                <w:b/>
                <w:sz w:val="24"/>
                <w:szCs w:val="24"/>
              </w:rPr>
              <w:t>Диагностика познавательных процессов</w:t>
            </w:r>
          </w:p>
        </w:tc>
      </w:tr>
      <w:tr w14:paraId="5CA1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gridSpan w:val="2"/>
            <w:shd w:val="clear" w:color="auto" w:fill="auto"/>
          </w:tcPr>
          <w:p w14:paraId="33675F60">
            <w:pPr>
              <w:spacing w:after="0"/>
              <w:rPr>
                <w:rFonts w:ascii="Times New Roman" w:hAnsi="Times New Roman"/>
                <w:sz w:val="24"/>
                <w:szCs w:val="24"/>
              </w:rPr>
            </w:pPr>
            <w:r>
              <w:rPr>
                <w:rFonts w:ascii="Times New Roman" w:hAnsi="Times New Roman"/>
                <w:sz w:val="24"/>
                <w:szCs w:val="24"/>
              </w:rPr>
              <w:t xml:space="preserve">Обследование познавательного развития, диагностическое обучение, качественная и количественная оценка действий ребѐнка  3- 7   лет по методике Е.А.Стребелевой. </w:t>
            </w:r>
          </w:p>
          <w:p w14:paraId="4739AF9D">
            <w:pPr>
              <w:spacing w:after="0"/>
              <w:rPr>
                <w:rFonts w:ascii="Times New Roman" w:hAnsi="Times New Roman"/>
                <w:bCs/>
                <w:sz w:val="24"/>
                <w:szCs w:val="24"/>
              </w:rPr>
            </w:pPr>
            <w:r>
              <w:rPr>
                <w:rFonts w:ascii="Times New Roman" w:hAnsi="Times New Roman"/>
                <w:sz w:val="24"/>
                <w:szCs w:val="24"/>
              </w:rPr>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14:paraId="73333E62">
            <w:pPr>
              <w:spacing w:after="0"/>
              <w:rPr>
                <w:rFonts w:ascii="Times New Roman" w:hAnsi="Times New Roman"/>
                <w:bCs/>
                <w:color w:val="000000" w:themeColor="text1"/>
                <w:sz w:val="24"/>
                <w:szCs w:val="24"/>
              </w:rPr>
            </w:pPr>
            <w:r>
              <w:rPr>
                <w:rFonts w:ascii="Times New Roman" w:hAnsi="Times New Roman"/>
                <w:color w:val="000000" w:themeColor="text1"/>
                <w:sz w:val="24"/>
                <w:szCs w:val="24"/>
              </w:rPr>
              <w:t>Комплексная диагностика познавательных процессов.</w:t>
            </w:r>
          </w:p>
        </w:tc>
        <w:tc>
          <w:tcPr>
            <w:tcW w:w="1843" w:type="dxa"/>
            <w:shd w:val="clear" w:color="auto" w:fill="auto"/>
          </w:tcPr>
          <w:p w14:paraId="16FD6AB7">
            <w:pPr>
              <w:spacing w:after="0"/>
              <w:rPr>
                <w:rFonts w:ascii="Times New Roman" w:hAnsi="Times New Roman"/>
                <w:bCs/>
                <w:color w:val="000000" w:themeColor="text1"/>
                <w:sz w:val="24"/>
                <w:szCs w:val="24"/>
              </w:rPr>
            </w:pPr>
            <w:r>
              <w:rPr>
                <w:rFonts w:ascii="Times New Roman" w:hAnsi="Times New Roman"/>
                <w:color w:val="000000" w:themeColor="text1"/>
                <w:sz w:val="24"/>
                <w:szCs w:val="24"/>
              </w:rPr>
              <w:t>От 3 до 7 лет</w:t>
            </w:r>
          </w:p>
        </w:tc>
      </w:tr>
      <w:tr w14:paraId="5EDD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gridSpan w:val="2"/>
            <w:shd w:val="clear" w:color="auto" w:fill="auto"/>
          </w:tcPr>
          <w:p w14:paraId="66688850">
            <w:pPr>
              <w:spacing w:after="0"/>
              <w:rPr>
                <w:rFonts w:ascii="Times New Roman" w:hAnsi="Times New Roman"/>
                <w:bCs/>
                <w:sz w:val="24"/>
                <w:szCs w:val="24"/>
              </w:rPr>
            </w:pPr>
            <w:r>
              <w:rPr>
                <w:rFonts w:ascii="Times New Roman" w:hAnsi="Times New Roman"/>
                <w:sz w:val="24"/>
                <w:szCs w:val="24"/>
              </w:rPr>
              <w:t>Психологическая диагностика и коррекция в раннем возрасте. Руденко Л.Г., Павлова Н.Н.</w:t>
            </w:r>
          </w:p>
        </w:tc>
        <w:tc>
          <w:tcPr>
            <w:tcW w:w="3969" w:type="dxa"/>
            <w:shd w:val="clear" w:color="auto" w:fill="auto"/>
          </w:tcPr>
          <w:p w14:paraId="197A74BA">
            <w:pPr>
              <w:spacing w:after="0"/>
              <w:rPr>
                <w:rFonts w:ascii="Times New Roman" w:hAnsi="Times New Roman"/>
                <w:bCs/>
                <w:color w:val="000000" w:themeColor="text1"/>
                <w:sz w:val="24"/>
                <w:szCs w:val="24"/>
              </w:rPr>
            </w:pPr>
            <w:r>
              <w:rPr>
                <w:rFonts w:ascii="Times New Roman" w:hAnsi="Times New Roman"/>
                <w:color w:val="000000" w:themeColor="text1"/>
                <w:sz w:val="24"/>
                <w:szCs w:val="24"/>
              </w:rPr>
              <w:t>Комплексная диагностика познавательных процессов.</w:t>
            </w:r>
          </w:p>
        </w:tc>
        <w:tc>
          <w:tcPr>
            <w:tcW w:w="1843" w:type="dxa"/>
            <w:shd w:val="clear" w:color="auto" w:fill="auto"/>
          </w:tcPr>
          <w:p w14:paraId="22296DAF">
            <w:pPr>
              <w:spacing w:after="0"/>
              <w:rPr>
                <w:rFonts w:ascii="Times New Roman" w:hAnsi="Times New Roman"/>
                <w:bCs/>
                <w:color w:val="000000" w:themeColor="text1"/>
                <w:sz w:val="24"/>
                <w:szCs w:val="24"/>
              </w:rPr>
            </w:pPr>
            <w:r>
              <w:rPr>
                <w:rFonts w:ascii="Times New Roman" w:hAnsi="Times New Roman"/>
                <w:color w:val="000000" w:themeColor="text1"/>
                <w:sz w:val="24"/>
                <w:szCs w:val="24"/>
              </w:rPr>
              <w:t>От 2,5 до 3 лет</w:t>
            </w:r>
          </w:p>
        </w:tc>
      </w:tr>
      <w:tr w14:paraId="212C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gridSpan w:val="2"/>
            <w:shd w:val="clear" w:color="auto" w:fill="auto"/>
          </w:tcPr>
          <w:p w14:paraId="7860C422">
            <w:pPr>
              <w:spacing w:after="0"/>
              <w:rPr>
                <w:rFonts w:ascii="Times New Roman" w:hAnsi="Times New Roman"/>
                <w:sz w:val="24"/>
                <w:szCs w:val="24"/>
              </w:rPr>
            </w:pPr>
            <w:r>
              <w:rPr>
                <w:rFonts w:ascii="Times New Roman" w:hAnsi="Times New Roman"/>
                <w:sz w:val="24"/>
                <w:szCs w:val="24"/>
              </w:rPr>
              <w:t>Забрамная С.Д., Боровик О.В. Практический материал для психолого-педагогического обследования детей</w:t>
            </w:r>
          </w:p>
        </w:tc>
        <w:tc>
          <w:tcPr>
            <w:tcW w:w="3969" w:type="dxa"/>
            <w:shd w:val="clear" w:color="auto" w:fill="auto"/>
          </w:tcPr>
          <w:p w14:paraId="70F07108">
            <w:pPr>
              <w:spacing w:after="0"/>
              <w:rPr>
                <w:rFonts w:ascii="Times New Roman" w:hAnsi="Times New Roman"/>
                <w:color w:val="000000" w:themeColor="text1"/>
                <w:sz w:val="24"/>
                <w:szCs w:val="24"/>
              </w:rPr>
            </w:pPr>
            <w:r>
              <w:rPr>
                <w:rFonts w:ascii="Times New Roman" w:hAnsi="Times New Roman"/>
                <w:color w:val="000000" w:themeColor="text1"/>
                <w:sz w:val="24"/>
                <w:szCs w:val="24"/>
              </w:rPr>
              <w:t>Диагностика познавательных процессов детей с ОВЗ.</w:t>
            </w:r>
          </w:p>
        </w:tc>
        <w:tc>
          <w:tcPr>
            <w:tcW w:w="1843" w:type="dxa"/>
            <w:shd w:val="clear" w:color="auto" w:fill="auto"/>
          </w:tcPr>
          <w:p w14:paraId="0FA505DA">
            <w:pPr>
              <w:spacing w:after="0"/>
              <w:rPr>
                <w:rFonts w:ascii="Times New Roman" w:hAnsi="Times New Roman"/>
                <w:color w:val="000000" w:themeColor="text1"/>
                <w:sz w:val="24"/>
                <w:szCs w:val="24"/>
              </w:rPr>
            </w:pPr>
            <w:r>
              <w:rPr>
                <w:rFonts w:ascii="Times New Roman" w:hAnsi="Times New Roman"/>
                <w:color w:val="000000" w:themeColor="text1"/>
                <w:sz w:val="24"/>
                <w:szCs w:val="24"/>
              </w:rPr>
              <w:t>С 2 лет</w:t>
            </w:r>
          </w:p>
        </w:tc>
      </w:tr>
      <w:tr w14:paraId="6A78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7" w:type="dxa"/>
            <w:gridSpan w:val="4"/>
          </w:tcPr>
          <w:p w14:paraId="73B76763">
            <w:pPr>
              <w:spacing w:after="0"/>
              <w:jc w:val="center"/>
              <w:rPr>
                <w:rFonts w:ascii="Times New Roman" w:hAnsi="Times New Roman"/>
                <w:b/>
                <w:sz w:val="24"/>
                <w:szCs w:val="24"/>
              </w:rPr>
            </w:pPr>
            <w:r>
              <w:rPr>
                <w:rFonts w:ascii="Times New Roman" w:hAnsi="Times New Roman"/>
                <w:b/>
                <w:sz w:val="24"/>
                <w:szCs w:val="24"/>
              </w:rPr>
              <w:t>Диагностика личностных и эмоционально-волевых особенностей</w:t>
            </w:r>
          </w:p>
        </w:tc>
      </w:tr>
      <w:tr w14:paraId="0819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0AF00916">
            <w:pPr>
              <w:spacing w:after="0"/>
              <w:rPr>
                <w:rFonts w:ascii="Times New Roman" w:hAnsi="Times New Roman"/>
                <w:bCs/>
                <w:sz w:val="24"/>
                <w:szCs w:val="24"/>
              </w:rPr>
            </w:pPr>
            <w:r>
              <w:rPr>
                <w:rFonts w:ascii="Times New Roman" w:hAnsi="Times New Roman"/>
                <w:sz w:val="24"/>
                <w:szCs w:val="24"/>
              </w:rPr>
              <w:t>Методика «Лесенка». В модификации С.Г. Якобсон, В.Г. Щур.</w:t>
            </w:r>
          </w:p>
        </w:tc>
        <w:tc>
          <w:tcPr>
            <w:tcW w:w="4848" w:type="dxa"/>
            <w:gridSpan w:val="2"/>
            <w:shd w:val="clear" w:color="auto" w:fill="auto"/>
          </w:tcPr>
          <w:p w14:paraId="046014FE">
            <w:pPr>
              <w:spacing w:after="0"/>
              <w:rPr>
                <w:rFonts w:ascii="Times New Roman" w:hAnsi="Times New Roman"/>
                <w:bCs/>
                <w:sz w:val="24"/>
                <w:szCs w:val="24"/>
              </w:rPr>
            </w:pPr>
            <w:r>
              <w:rPr>
                <w:rFonts w:ascii="Times New Roman" w:hAnsi="Times New Roman"/>
                <w:sz w:val="24"/>
                <w:szCs w:val="24"/>
              </w:rPr>
              <w:t>Исследование самооценки.</w:t>
            </w:r>
          </w:p>
        </w:tc>
        <w:tc>
          <w:tcPr>
            <w:tcW w:w="1843" w:type="dxa"/>
            <w:shd w:val="clear" w:color="auto" w:fill="auto"/>
          </w:tcPr>
          <w:p w14:paraId="6C3CD48F">
            <w:pPr>
              <w:spacing w:after="0"/>
              <w:rPr>
                <w:rFonts w:ascii="Times New Roman" w:hAnsi="Times New Roman"/>
                <w:bCs/>
                <w:sz w:val="24"/>
                <w:szCs w:val="24"/>
              </w:rPr>
            </w:pPr>
            <w:r>
              <w:rPr>
                <w:rFonts w:ascii="Times New Roman" w:hAnsi="Times New Roman"/>
                <w:sz w:val="24"/>
                <w:szCs w:val="24"/>
              </w:rPr>
              <w:t>С 5 лет</w:t>
            </w:r>
          </w:p>
        </w:tc>
      </w:tr>
      <w:tr w14:paraId="4830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13E29F7F">
            <w:pPr>
              <w:spacing w:after="0"/>
              <w:rPr>
                <w:rFonts w:ascii="Times New Roman" w:hAnsi="Times New Roman"/>
                <w:bCs/>
                <w:sz w:val="24"/>
                <w:szCs w:val="24"/>
              </w:rPr>
            </w:pPr>
            <w:r>
              <w:rPr>
                <w:rFonts w:ascii="Times New Roman" w:hAnsi="Times New Roman"/>
                <w:sz w:val="24"/>
                <w:szCs w:val="24"/>
              </w:rPr>
              <w:t>Методика «Паровозик» (С.В. Велиева)</w:t>
            </w:r>
          </w:p>
        </w:tc>
        <w:tc>
          <w:tcPr>
            <w:tcW w:w="4848" w:type="dxa"/>
            <w:gridSpan w:val="2"/>
            <w:shd w:val="clear" w:color="auto" w:fill="auto"/>
          </w:tcPr>
          <w:p w14:paraId="45EA496B">
            <w:pPr>
              <w:spacing w:after="0"/>
              <w:rPr>
                <w:rFonts w:ascii="Times New Roman" w:hAnsi="Times New Roman"/>
                <w:bCs/>
                <w:sz w:val="24"/>
                <w:szCs w:val="24"/>
              </w:rPr>
            </w:pPr>
            <w:r>
              <w:rPr>
                <w:rFonts w:ascii="Times New Roman" w:hAnsi="Times New Roman"/>
                <w:sz w:val="24"/>
                <w:szCs w:val="24"/>
              </w:rPr>
              <w:t>Определение особенности эмоционального состояния ребёнка.</w:t>
            </w:r>
          </w:p>
        </w:tc>
        <w:tc>
          <w:tcPr>
            <w:tcW w:w="1843" w:type="dxa"/>
            <w:shd w:val="clear" w:color="auto" w:fill="auto"/>
          </w:tcPr>
          <w:p w14:paraId="7BEF0207">
            <w:pPr>
              <w:spacing w:after="0"/>
              <w:rPr>
                <w:rFonts w:ascii="Times New Roman" w:hAnsi="Times New Roman"/>
                <w:bCs/>
                <w:sz w:val="24"/>
                <w:szCs w:val="24"/>
              </w:rPr>
            </w:pPr>
            <w:r>
              <w:rPr>
                <w:rFonts w:ascii="Times New Roman" w:hAnsi="Times New Roman"/>
                <w:sz w:val="24"/>
                <w:szCs w:val="24"/>
              </w:rPr>
              <w:t>С 2 лет</w:t>
            </w:r>
          </w:p>
        </w:tc>
      </w:tr>
      <w:tr w14:paraId="4ABA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79807E5E">
            <w:pPr>
              <w:spacing w:after="0"/>
              <w:rPr>
                <w:rFonts w:ascii="Times New Roman" w:hAnsi="Times New Roman"/>
                <w:bCs/>
                <w:sz w:val="24"/>
                <w:szCs w:val="24"/>
              </w:rPr>
            </w:pPr>
            <w:r>
              <w:rPr>
                <w:rFonts w:ascii="Times New Roman" w:hAnsi="Times New Roman"/>
                <w:sz w:val="24"/>
                <w:szCs w:val="24"/>
              </w:rPr>
              <w:t>Восьми цветовой тест</w:t>
            </w:r>
            <w:r>
              <w:rPr>
                <w:rFonts w:ascii="Times New Roman" w:hAnsi="Times New Roman"/>
                <w:sz w:val="24"/>
                <w:szCs w:val="24"/>
              </w:rPr>
              <w:br w:type="textWrapping"/>
            </w:r>
            <w:r>
              <w:rPr>
                <w:rFonts w:ascii="Times New Roman" w:hAnsi="Times New Roman"/>
                <w:sz w:val="24"/>
                <w:szCs w:val="24"/>
              </w:rPr>
              <w:t>Люшера.</w:t>
            </w:r>
          </w:p>
        </w:tc>
        <w:tc>
          <w:tcPr>
            <w:tcW w:w="4848" w:type="dxa"/>
            <w:gridSpan w:val="2"/>
            <w:shd w:val="clear" w:color="auto" w:fill="auto"/>
          </w:tcPr>
          <w:p w14:paraId="4A88B772">
            <w:pPr>
              <w:spacing w:after="0"/>
              <w:rPr>
                <w:rFonts w:ascii="Times New Roman" w:hAnsi="Times New Roman"/>
                <w:bCs/>
                <w:sz w:val="24"/>
                <w:szCs w:val="24"/>
              </w:rPr>
            </w:pPr>
            <w:r>
              <w:rPr>
                <w:rFonts w:ascii="Times New Roman" w:hAnsi="Times New Roman"/>
                <w:sz w:val="24"/>
                <w:szCs w:val="24"/>
              </w:rPr>
              <w:t>Исследование эмоционального состояния ребенка.</w:t>
            </w:r>
          </w:p>
        </w:tc>
        <w:tc>
          <w:tcPr>
            <w:tcW w:w="1843" w:type="dxa"/>
            <w:shd w:val="clear" w:color="auto" w:fill="auto"/>
          </w:tcPr>
          <w:p w14:paraId="559B90B6">
            <w:pPr>
              <w:spacing w:after="0"/>
              <w:rPr>
                <w:rFonts w:ascii="Times New Roman" w:hAnsi="Times New Roman"/>
                <w:bCs/>
                <w:sz w:val="24"/>
                <w:szCs w:val="24"/>
              </w:rPr>
            </w:pPr>
            <w:r>
              <w:rPr>
                <w:rFonts w:ascii="Times New Roman" w:hAnsi="Times New Roman"/>
                <w:sz w:val="24"/>
                <w:szCs w:val="24"/>
              </w:rPr>
              <w:t>С 5 лет</w:t>
            </w:r>
          </w:p>
        </w:tc>
      </w:tr>
      <w:tr w14:paraId="2B04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44635EF6">
            <w:pPr>
              <w:spacing w:after="0"/>
              <w:rPr>
                <w:rFonts w:ascii="Times New Roman" w:hAnsi="Times New Roman"/>
                <w:bCs/>
                <w:sz w:val="24"/>
                <w:szCs w:val="24"/>
              </w:rPr>
            </w:pPr>
            <w:r>
              <w:rPr>
                <w:rFonts w:ascii="Times New Roman" w:hAnsi="Times New Roman"/>
                <w:sz w:val="24"/>
                <w:szCs w:val="24"/>
              </w:rPr>
              <w:t>Тест тревожности (Теммл Р., Дорки М., Амен В.)</w:t>
            </w:r>
          </w:p>
        </w:tc>
        <w:tc>
          <w:tcPr>
            <w:tcW w:w="4848" w:type="dxa"/>
            <w:gridSpan w:val="2"/>
            <w:shd w:val="clear" w:color="auto" w:fill="auto"/>
          </w:tcPr>
          <w:p w14:paraId="19A38FCA">
            <w:pPr>
              <w:spacing w:after="0"/>
              <w:rPr>
                <w:rFonts w:ascii="Times New Roman" w:hAnsi="Times New Roman"/>
                <w:bCs/>
                <w:sz w:val="24"/>
                <w:szCs w:val="24"/>
              </w:rPr>
            </w:pPr>
            <w:r>
              <w:rPr>
                <w:rFonts w:ascii="Times New Roman" w:hAnsi="Times New Roman"/>
                <w:sz w:val="24"/>
                <w:szCs w:val="24"/>
              </w:rPr>
              <w:t>Определение уровня тревожности у детей.</w:t>
            </w:r>
          </w:p>
        </w:tc>
        <w:tc>
          <w:tcPr>
            <w:tcW w:w="1843" w:type="dxa"/>
            <w:shd w:val="clear" w:color="auto" w:fill="auto"/>
          </w:tcPr>
          <w:p w14:paraId="39115643">
            <w:pPr>
              <w:spacing w:after="0"/>
              <w:rPr>
                <w:rFonts w:ascii="Times New Roman" w:hAnsi="Times New Roman"/>
                <w:bCs/>
                <w:sz w:val="24"/>
                <w:szCs w:val="24"/>
              </w:rPr>
            </w:pPr>
            <w:r>
              <w:rPr>
                <w:rFonts w:ascii="Times New Roman" w:hAnsi="Times New Roman"/>
                <w:sz w:val="24"/>
                <w:szCs w:val="24"/>
              </w:rPr>
              <w:t>С 3,5 лет</w:t>
            </w:r>
          </w:p>
        </w:tc>
      </w:tr>
      <w:tr w14:paraId="2A7F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4200C292">
            <w:pPr>
              <w:spacing w:after="0"/>
              <w:rPr>
                <w:rFonts w:ascii="Times New Roman" w:hAnsi="Times New Roman"/>
                <w:bCs/>
                <w:sz w:val="24"/>
                <w:szCs w:val="24"/>
              </w:rPr>
            </w:pPr>
            <w:r>
              <w:rPr>
                <w:rFonts w:ascii="Times New Roman" w:hAnsi="Times New Roman"/>
                <w:sz w:val="24"/>
                <w:szCs w:val="24"/>
              </w:rPr>
              <w:t>Методика «Волшебная страна чувств»</w:t>
            </w:r>
          </w:p>
        </w:tc>
        <w:tc>
          <w:tcPr>
            <w:tcW w:w="4848" w:type="dxa"/>
            <w:gridSpan w:val="2"/>
            <w:shd w:val="clear" w:color="auto" w:fill="auto"/>
          </w:tcPr>
          <w:p w14:paraId="1A3FC055">
            <w:pPr>
              <w:spacing w:after="0"/>
              <w:rPr>
                <w:rFonts w:ascii="Times New Roman" w:hAnsi="Times New Roman"/>
                <w:bCs/>
                <w:sz w:val="24"/>
                <w:szCs w:val="24"/>
              </w:rPr>
            </w:pPr>
            <w:r>
              <w:rPr>
                <w:rFonts w:ascii="Times New Roman" w:hAnsi="Times New Roman"/>
                <w:sz w:val="24"/>
                <w:szCs w:val="24"/>
              </w:rPr>
              <w:t>Исследование психоэмоционального состояния ребенка.</w:t>
            </w:r>
          </w:p>
        </w:tc>
        <w:tc>
          <w:tcPr>
            <w:tcW w:w="1843" w:type="dxa"/>
            <w:shd w:val="clear" w:color="auto" w:fill="auto"/>
          </w:tcPr>
          <w:p w14:paraId="36866918">
            <w:pPr>
              <w:spacing w:after="0"/>
              <w:rPr>
                <w:rFonts w:ascii="Times New Roman" w:hAnsi="Times New Roman"/>
                <w:bCs/>
                <w:sz w:val="24"/>
                <w:szCs w:val="24"/>
              </w:rPr>
            </w:pPr>
            <w:r>
              <w:rPr>
                <w:rFonts w:ascii="Times New Roman" w:hAnsi="Times New Roman"/>
                <w:sz w:val="24"/>
                <w:szCs w:val="24"/>
              </w:rPr>
              <w:t>С 4 лет</w:t>
            </w:r>
          </w:p>
        </w:tc>
      </w:tr>
      <w:tr w14:paraId="4A28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23858DD7">
            <w:pPr>
              <w:spacing w:after="0"/>
              <w:rPr>
                <w:rFonts w:ascii="Times New Roman" w:hAnsi="Times New Roman"/>
                <w:bCs/>
                <w:sz w:val="24"/>
                <w:szCs w:val="24"/>
              </w:rPr>
            </w:pPr>
            <w:r>
              <w:rPr>
                <w:rFonts w:ascii="Times New Roman" w:hAnsi="Times New Roman"/>
                <w:sz w:val="24"/>
                <w:szCs w:val="24"/>
              </w:rPr>
              <w:t>Тест на выявление детских страхов А.И. Захарова и М. Панфиловой «Страхи в домиках»</w:t>
            </w:r>
          </w:p>
        </w:tc>
        <w:tc>
          <w:tcPr>
            <w:tcW w:w="4848" w:type="dxa"/>
            <w:gridSpan w:val="2"/>
            <w:shd w:val="clear" w:color="auto" w:fill="auto"/>
          </w:tcPr>
          <w:p w14:paraId="16210CEB">
            <w:pPr>
              <w:spacing w:after="0"/>
              <w:rPr>
                <w:rFonts w:ascii="Times New Roman" w:hAnsi="Times New Roman"/>
                <w:bCs/>
                <w:sz w:val="24"/>
                <w:szCs w:val="24"/>
              </w:rPr>
            </w:pPr>
            <w:r>
              <w:rPr>
                <w:rFonts w:ascii="Times New Roman" w:hAnsi="Times New Roman"/>
                <w:sz w:val="24"/>
                <w:szCs w:val="24"/>
              </w:rPr>
              <w:t>Выявление и уточнение преобладающих видов страхов у детей старше 3-х лет.</w:t>
            </w:r>
          </w:p>
        </w:tc>
        <w:tc>
          <w:tcPr>
            <w:tcW w:w="1843" w:type="dxa"/>
            <w:shd w:val="clear" w:color="auto" w:fill="auto"/>
          </w:tcPr>
          <w:p w14:paraId="52B19A2E">
            <w:pPr>
              <w:spacing w:after="0"/>
              <w:rPr>
                <w:rFonts w:ascii="Times New Roman" w:hAnsi="Times New Roman"/>
                <w:bCs/>
                <w:sz w:val="24"/>
                <w:szCs w:val="24"/>
              </w:rPr>
            </w:pPr>
            <w:r>
              <w:rPr>
                <w:rFonts w:ascii="Times New Roman" w:hAnsi="Times New Roman"/>
                <w:sz w:val="24"/>
                <w:szCs w:val="24"/>
              </w:rPr>
              <w:t>С 3 лет</w:t>
            </w:r>
          </w:p>
        </w:tc>
      </w:tr>
      <w:tr w14:paraId="4541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5C5D286E">
            <w:pPr>
              <w:spacing w:after="0"/>
              <w:rPr>
                <w:rFonts w:ascii="Times New Roman" w:hAnsi="Times New Roman"/>
                <w:bCs/>
                <w:sz w:val="24"/>
                <w:szCs w:val="24"/>
              </w:rPr>
            </w:pPr>
            <w:r>
              <w:rPr>
                <w:rFonts w:ascii="Times New Roman" w:hAnsi="Times New Roman"/>
                <w:sz w:val="24"/>
                <w:szCs w:val="24"/>
              </w:rPr>
              <w:t>Методика «Эмоциональные лица» (Н.Я. Семаго)</w:t>
            </w:r>
          </w:p>
        </w:tc>
        <w:tc>
          <w:tcPr>
            <w:tcW w:w="4848" w:type="dxa"/>
            <w:gridSpan w:val="2"/>
            <w:shd w:val="clear" w:color="auto" w:fill="auto"/>
          </w:tcPr>
          <w:p w14:paraId="4FD311F4">
            <w:pPr>
              <w:spacing w:after="0"/>
              <w:rPr>
                <w:rFonts w:ascii="Times New Roman" w:hAnsi="Times New Roman"/>
                <w:bCs/>
                <w:sz w:val="24"/>
                <w:szCs w:val="24"/>
              </w:rPr>
            </w:pPr>
            <w:r>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14:paraId="6D06B298">
            <w:pPr>
              <w:spacing w:after="0"/>
              <w:rPr>
                <w:rFonts w:ascii="Times New Roman" w:hAnsi="Times New Roman"/>
                <w:bCs/>
                <w:sz w:val="24"/>
                <w:szCs w:val="24"/>
              </w:rPr>
            </w:pPr>
            <w:r>
              <w:rPr>
                <w:rFonts w:ascii="Times New Roman" w:hAnsi="Times New Roman"/>
                <w:sz w:val="24"/>
                <w:szCs w:val="24"/>
              </w:rPr>
              <w:t>С 3 лет</w:t>
            </w:r>
          </w:p>
        </w:tc>
      </w:tr>
      <w:tr w14:paraId="4E0E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66D6F102">
            <w:pPr>
              <w:spacing w:after="0"/>
              <w:rPr>
                <w:rFonts w:ascii="Times New Roman" w:hAnsi="Times New Roman"/>
                <w:bCs/>
                <w:sz w:val="24"/>
                <w:szCs w:val="24"/>
              </w:rPr>
            </w:pPr>
            <w:r>
              <w:rPr>
                <w:rFonts w:ascii="Times New Roman" w:hAnsi="Times New Roman"/>
                <w:sz w:val="24"/>
                <w:szCs w:val="24"/>
              </w:rPr>
              <w:t>Тест «Сказки» Л. Дюсса.</w:t>
            </w:r>
          </w:p>
        </w:tc>
        <w:tc>
          <w:tcPr>
            <w:tcW w:w="4848" w:type="dxa"/>
            <w:gridSpan w:val="2"/>
            <w:shd w:val="clear" w:color="auto" w:fill="auto"/>
          </w:tcPr>
          <w:p w14:paraId="404F2D9E">
            <w:pPr>
              <w:spacing w:after="0"/>
              <w:rPr>
                <w:rFonts w:ascii="Times New Roman" w:hAnsi="Times New Roman"/>
                <w:bCs/>
                <w:sz w:val="24"/>
                <w:szCs w:val="24"/>
              </w:rPr>
            </w:pPr>
            <w:r>
              <w:rPr>
                <w:rFonts w:ascii="Times New Roman" w:hAnsi="Times New Roman"/>
                <w:sz w:val="24"/>
                <w:szCs w:val="24"/>
              </w:rPr>
              <w:t>Исследование эмоциональной сферы.</w:t>
            </w:r>
          </w:p>
        </w:tc>
        <w:tc>
          <w:tcPr>
            <w:tcW w:w="1843" w:type="dxa"/>
            <w:shd w:val="clear" w:color="auto" w:fill="auto"/>
          </w:tcPr>
          <w:p w14:paraId="1AD09E68">
            <w:pPr>
              <w:spacing w:after="0"/>
              <w:rPr>
                <w:rFonts w:ascii="Times New Roman" w:hAnsi="Times New Roman"/>
                <w:bCs/>
                <w:sz w:val="24"/>
                <w:szCs w:val="24"/>
              </w:rPr>
            </w:pPr>
            <w:r>
              <w:rPr>
                <w:rFonts w:ascii="Times New Roman" w:hAnsi="Times New Roman"/>
                <w:sz w:val="24"/>
                <w:szCs w:val="24"/>
              </w:rPr>
              <w:t>С 5 лет</w:t>
            </w:r>
          </w:p>
        </w:tc>
      </w:tr>
      <w:tr w14:paraId="0182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56370FFA">
            <w:pPr>
              <w:spacing w:after="0"/>
              <w:rPr>
                <w:rFonts w:ascii="Times New Roman" w:hAnsi="Times New Roman"/>
                <w:bCs/>
                <w:sz w:val="24"/>
                <w:szCs w:val="24"/>
              </w:rPr>
            </w:pPr>
            <w:r>
              <w:rPr>
                <w:rFonts w:ascii="Times New Roman" w:hAnsi="Times New Roman"/>
                <w:sz w:val="24"/>
                <w:szCs w:val="24"/>
              </w:rPr>
              <w:t>Графическая методика М.А. Панфиловой «Кактус»</w:t>
            </w:r>
          </w:p>
        </w:tc>
        <w:tc>
          <w:tcPr>
            <w:tcW w:w="4848" w:type="dxa"/>
            <w:gridSpan w:val="2"/>
            <w:shd w:val="clear" w:color="auto" w:fill="auto"/>
          </w:tcPr>
          <w:p w14:paraId="3F730D6B">
            <w:pPr>
              <w:spacing w:after="0"/>
              <w:rPr>
                <w:rFonts w:ascii="Times New Roman" w:hAnsi="Times New Roman"/>
                <w:bCs/>
                <w:sz w:val="24"/>
                <w:szCs w:val="24"/>
              </w:rPr>
            </w:pPr>
            <w:r>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14:paraId="3AA1C45C">
            <w:pPr>
              <w:spacing w:after="0"/>
              <w:rPr>
                <w:rFonts w:ascii="Times New Roman" w:hAnsi="Times New Roman"/>
                <w:bCs/>
                <w:sz w:val="24"/>
                <w:szCs w:val="24"/>
              </w:rPr>
            </w:pPr>
            <w:r>
              <w:rPr>
                <w:rFonts w:ascii="Times New Roman" w:hAnsi="Times New Roman"/>
                <w:sz w:val="24"/>
                <w:szCs w:val="24"/>
              </w:rPr>
              <w:t>С 4 лет</w:t>
            </w:r>
          </w:p>
        </w:tc>
      </w:tr>
      <w:tr w14:paraId="20AA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7A8380BC">
            <w:pPr>
              <w:spacing w:after="0"/>
              <w:rPr>
                <w:rFonts w:ascii="Times New Roman" w:hAnsi="Times New Roman"/>
                <w:sz w:val="24"/>
                <w:szCs w:val="24"/>
              </w:rPr>
            </w:pPr>
            <w:r>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4848" w:type="dxa"/>
            <w:gridSpan w:val="2"/>
            <w:shd w:val="clear" w:color="auto" w:fill="auto"/>
          </w:tcPr>
          <w:p w14:paraId="4E35FB2F">
            <w:pPr>
              <w:spacing w:after="0"/>
              <w:rPr>
                <w:rFonts w:ascii="Times New Roman" w:hAnsi="Times New Roman"/>
                <w:sz w:val="24"/>
                <w:szCs w:val="24"/>
              </w:rPr>
            </w:pPr>
            <w:r>
              <w:rPr>
                <w:rFonts w:ascii="Times New Roman" w:hAnsi="Times New Roman"/>
                <w:sz w:val="24"/>
                <w:szCs w:val="24"/>
              </w:rPr>
              <w:t>Исследования детского самосознания и половозрастной идентификации</w:t>
            </w:r>
          </w:p>
        </w:tc>
        <w:tc>
          <w:tcPr>
            <w:tcW w:w="1843" w:type="dxa"/>
            <w:shd w:val="clear" w:color="auto" w:fill="auto"/>
          </w:tcPr>
          <w:p w14:paraId="04F15E7A">
            <w:pPr>
              <w:spacing w:after="0"/>
              <w:rPr>
                <w:rFonts w:ascii="Times New Roman" w:hAnsi="Times New Roman"/>
                <w:sz w:val="24"/>
                <w:szCs w:val="24"/>
              </w:rPr>
            </w:pPr>
            <w:r>
              <w:rPr>
                <w:rFonts w:ascii="Times New Roman" w:hAnsi="Times New Roman"/>
                <w:sz w:val="24"/>
                <w:szCs w:val="24"/>
              </w:rPr>
              <w:t>С 3 лет</w:t>
            </w:r>
          </w:p>
        </w:tc>
      </w:tr>
      <w:tr w14:paraId="4E98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tcPr>
          <w:p w14:paraId="7733D7C4">
            <w:pPr>
              <w:spacing w:after="0"/>
              <w:rPr>
                <w:rFonts w:ascii="Times New Roman" w:hAnsi="Times New Roman"/>
                <w:sz w:val="24"/>
                <w:szCs w:val="24"/>
              </w:rPr>
            </w:pPr>
            <w:r>
              <w:rPr>
                <w:rFonts w:ascii="Times New Roman" w:hAnsi="Times New Roman"/>
                <w:bCs/>
                <w:sz w:val="24"/>
                <w:szCs w:val="24"/>
              </w:rPr>
              <w:t>Детский апперцептивный тест (САТ) (Авторы: Леопольд и Соня Беллак)</w:t>
            </w:r>
          </w:p>
        </w:tc>
        <w:tc>
          <w:tcPr>
            <w:tcW w:w="4848" w:type="dxa"/>
            <w:gridSpan w:val="2"/>
          </w:tcPr>
          <w:p w14:paraId="1DDAFB39">
            <w:pPr>
              <w:spacing w:after="0"/>
              <w:rPr>
                <w:rFonts w:ascii="Times New Roman" w:hAnsi="Times New Roman"/>
                <w:sz w:val="24"/>
                <w:szCs w:val="24"/>
              </w:rPr>
            </w:pPr>
            <w:r>
              <w:rPr>
                <w:rFonts w:ascii="Times New Roman" w:hAnsi="Times New Roman"/>
                <w:bCs/>
                <w:sz w:val="24"/>
                <w:szCs w:val="24"/>
              </w:rPr>
              <w:t>Исследование эмоционального состояния дошкольников.</w:t>
            </w:r>
          </w:p>
        </w:tc>
        <w:tc>
          <w:tcPr>
            <w:tcW w:w="1843" w:type="dxa"/>
          </w:tcPr>
          <w:p w14:paraId="4C4277A3">
            <w:pPr>
              <w:spacing w:after="0"/>
              <w:rPr>
                <w:rFonts w:ascii="Times New Roman" w:hAnsi="Times New Roman"/>
                <w:sz w:val="24"/>
                <w:szCs w:val="24"/>
              </w:rPr>
            </w:pPr>
            <w:r>
              <w:rPr>
                <w:rFonts w:ascii="Times New Roman" w:hAnsi="Times New Roman"/>
                <w:bCs/>
                <w:sz w:val="24"/>
                <w:szCs w:val="24"/>
              </w:rPr>
              <w:t>С 3 лет</w:t>
            </w:r>
          </w:p>
        </w:tc>
      </w:tr>
      <w:tr w14:paraId="3DF0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7" w:type="dxa"/>
            <w:gridSpan w:val="4"/>
          </w:tcPr>
          <w:p w14:paraId="084E0B72">
            <w:pPr>
              <w:spacing w:after="0"/>
              <w:jc w:val="center"/>
              <w:rPr>
                <w:rFonts w:ascii="Times New Roman" w:hAnsi="Times New Roman"/>
                <w:b/>
                <w:sz w:val="24"/>
                <w:szCs w:val="24"/>
              </w:rPr>
            </w:pPr>
            <w:r>
              <w:rPr>
                <w:rFonts w:ascii="Times New Roman" w:hAnsi="Times New Roman"/>
                <w:b/>
                <w:sz w:val="24"/>
                <w:szCs w:val="24"/>
              </w:rPr>
              <w:t>Диагностика социально-психологического климата коллектива</w:t>
            </w:r>
          </w:p>
        </w:tc>
      </w:tr>
      <w:tr w14:paraId="2452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6C571ACE">
            <w:pPr>
              <w:spacing w:after="0"/>
              <w:rPr>
                <w:rFonts w:ascii="Times New Roman" w:hAnsi="Times New Roman"/>
                <w:bCs/>
                <w:sz w:val="24"/>
                <w:szCs w:val="24"/>
              </w:rPr>
            </w:pPr>
            <w:r>
              <w:rPr>
                <w:rFonts w:ascii="Times New Roman" w:hAnsi="Times New Roman"/>
                <w:sz w:val="24"/>
                <w:szCs w:val="24"/>
              </w:rPr>
              <w:t>Социометрия Дж. Морено</w:t>
            </w:r>
          </w:p>
        </w:tc>
        <w:tc>
          <w:tcPr>
            <w:tcW w:w="4848" w:type="dxa"/>
            <w:gridSpan w:val="2"/>
            <w:shd w:val="clear" w:color="auto" w:fill="auto"/>
          </w:tcPr>
          <w:p w14:paraId="42A92869">
            <w:pPr>
              <w:spacing w:after="0"/>
              <w:rPr>
                <w:rFonts w:ascii="Times New Roman" w:hAnsi="Times New Roman"/>
                <w:bCs/>
                <w:sz w:val="24"/>
                <w:szCs w:val="24"/>
              </w:rPr>
            </w:pPr>
            <w:r>
              <w:rPr>
                <w:rFonts w:ascii="Times New Roman" w:hAnsi="Times New Roman"/>
                <w:sz w:val="24"/>
                <w:szCs w:val="24"/>
              </w:rPr>
              <w:t>Диагностика межличностных отношений.</w:t>
            </w:r>
          </w:p>
        </w:tc>
        <w:tc>
          <w:tcPr>
            <w:tcW w:w="1843" w:type="dxa"/>
            <w:shd w:val="clear" w:color="auto" w:fill="auto"/>
          </w:tcPr>
          <w:p w14:paraId="23E1483F">
            <w:pPr>
              <w:spacing w:after="0"/>
              <w:rPr>
                <w:rFonts w:ascii="Times New Roman" w:hAnsi="Times New Roman"/>
                <w:bCs/>
                <w:sz w:val="24"/>
                <w:szCs w:val="24"/>
              </w:rPr>
            </w:pPr>
            <w:r>
              <w:rPr>
                <w:rFonts w:ascii="Times New Roman" w:hAnsi="Times New Roman"/>
                <w:sz w:val="24"/>
                <w:szCs w:val="24"/>
              </w:rPr>
              <w:t>С 5 лет</w:t>
            </w:r>
          </w:p>
        </w:tc>
      </w:tr>
      <w:tr w14:paraId="091A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0DB15B26">
            <w:pPr>
              <w:spacing w:after="0"/>
              <w:rPr>
                <w:rFonts w:ascii="Times New Roman" w:hAnsi="Times New Roman"/>
                <w:bCs/>
                <w:sz w:val="24"/>
                <w:szCs w:val="24"/>
              </w:rPr>
            </w:pPr>
            <w:r>
              <w:rPr>
                <w:rFonts w:ascii="Times New Roman" w:hAnsi="Times New Roman"/>
                <w:sz w:val="24"/>
                <w:szCs w:val="24"/>
              </w:rPr>
              <w:t>Проективная методика Рене Желя</w:t>
            </w:r>
          </w:p>
        </w:tc>
        <w:tc>
          <w:tcPr>
            <w:tcW w:w="4848" w:type="dxa"/>
            <w:gridSpan w:val="2"/>
            <w:shd w:val="clear" w:color="auto" w:fill="auto"/>
          </w:tcPr>
          <w:p w14:paraId="0B498998">
            <w:pPr>
              <w:spacing w:after="0"/>
              <w:rPr>
                <w:rFonts w:ascii="Times New Roman" w:hAnsi="Times New Roman"/>
                <w:bCs/>
                <w:sz w:val="24"/>
                <w:szCs w:val="24"/>
              </w:rPr>
            </w:pPr>
            <w:r>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43" w:type="dxa"/>
            <w:shd w:val="clear" w:color="auto" w:fill="auto"/>
          </w:tcPr>
          <w:p w14:paraId="3A353020">
            <w:pPr>
              <w:spacing w:after="0"/>
              <w:rPr>
                <w:rFonts w:ascii="Times New Roman" w:hAnsi="Times New Roman"/>
                <w:bCs/>
                <w:sz w:val="24"/>
                <w:szCs w:val="24"/>
              </w:rPr>
            </w:pPr>
            <w:r>
              <w:rPr>
                <w:rFonts w:ascii="Times New Roman" w:hAnsi="Times New Roman"/>
                <w:sz w:val="24"/>
                <w:szCs w:val="24"/>
              </w:rPr>
              <w:t>С 4 лет</w:t>
            </w:r>
          </w:p>
        </w:tc>
      </w:tr>
      <w:tr w14:paraId="414F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7" w:type="dxa"/>
            <w:gridSpan w:val="4"/>
          </w:tcPr>
          <w:p w14:paraId="37E74DED">
            <w:pPr>
              <w:spacing w:after="0"/>
              <w:jc w:val="center"/>
              <w:rPr>
                <w:rFonts w:ascii="Times New Roman" w:hAnsi="Times New Roman"/>
                <w:b/>
                <w:sz w:val="24"/>
                <w:szCs w:val="24"/>
              </w:rPr>
            </w:pPr>
            <w:r>
              <w:rPr>
                <w:rFonts w:ascii="Times New Roman" w:hAnsi="Times New Roman"/>
                <w:b/>
                <w:sz w:val="24"/>
                <w:szCs w:val="24"/>
              </w:rPr>
              <w:t>Диагностика детско-родительских отношений</w:t>
            </w:r>
          </w:p>
        </w:tc>
      </w:tr>
      <w:tr w14:paraId="6454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06DDBA0E">
            <w:pPr>
              <w:spacing w:after="0"/>
              <w:rPr>
                <w:rFonts w:ascii="Times New Roman" w:hAnsi="Times New Roman"/>
                <w:bCs/>
                <w:sz w:val="24"/>
                <w:szCs w:val="24"/>
              </w:rPr>
            </w:pPr>
            <w:r>
              <w:rPr>
                <w:rFonts w:ascii="Times New Roman" w:hAnsi="Times New Roman"/>
                <w:sz w:val="24"/>
                <w:szCs w:val="24"/>
              </w:rPr>
              <w:t>Проективная методика «Рисунок семьи»</w:t>
            </w:r>
          </w:p>
        </w:tc>
        <w:tc>
          <w:tcPr>
            <w:tcW w:w="4848" w:type="dxa"/>
            <w:gridSpan w:val="2"/>
            <w:shd w:val="clear" w:color="auto" w:fill="auto"/>
          </w:tcPr>
          <w:p w14:paraId="44C46A27">
            <w:pPr>
              <w:spacing w:after="0"/>
              <w:rPr>
                <w:rFonts w:ascii="Times New Roman" w:hAnsi="Times New Roman"/>
                <w:bCs/>
                <w:sz w:val="24"/>
                <w:szCs w:val="24"/>
              </w:rPr>
            </w:pPr>
            <w:r>
              <w:rPr>
                <w:rFonts w:ascii="Times New Roman" w:hAnsi="Times New Roman"/>
                <w:sz w:val="24"/>
                <w:szCs w:val="24"/>
              </w:rPr>
              <w:t>Диагностика эмоционального</w:t>
            </w:r>
            <w:r>
              <w:rPr>
                <w:rFonts w:ascii="Times New Roman" w:hAnsi="Times New Roman"/>
                <w:sz w:val="24"/>
                <w:szCs w:val="24"/>
              </w:rPr>
              <w:br w:type="textWrapping"/>
            </w:r>
            <w:r>
              <w:rPr>
                <w:rFonts w:ascii="Times New Roman" w:hAnsi="Times New Roman"/>
                <w:sz w:val="24"/>
                <w:szCs w:val="24"/>
              </w:rPr>
              <w:t>благополучия и структуры</w:t>
            </w:r>
            <w:r>
              <w:rPr>
                <w:rFonts w:ascii="Times New Roman" w:hAnsi="Times New Roman"/>
                <w:sz w:val="24"/>
                <w:szCs w:val="24"/>
              </w:rPr>
              <w:br w:type="textWrapping"/>
            </w:r>
            <w:r>
              <w:rPr>
                <w:rFonts w:ascii="Times New Roman" w:hAnsi="Times New Roman"/>
                <w:sz w:val="24"/>
                <w:szCs w:val="24"/>
              </w:rPr>
              <w:t>семейных отношений.</w:t>
            </w:r>
          </w:p>
        </w:tc>
        <w:tc>
          <w:tcPr>
            <w:tcW w:w="1843" w:type="dxa"/>
            <w:shd w:val="clear" w:color="auto" w:fill="auto"/>
          </w:tcPr>
          <w:p w14:paraId="3C52A93E">
            <w:pPr>
              <w:spacing w:after="0"/>
              <w:rPr>
                <w:rFonts w:ascii="Times New Roman" w:hAnsi="Times New Roman"/>
                <w:bCs/>
                <w:sz w:val="24"/>
                <w:szCs w:val="24"/>
              </w:rPr>
            </w:pPr>
            <w:r>
              <w:rPr>
                <w:rFonts w:ascii="Times New Roman" w:hAnsi="Times New Roman"/>
                <w:sz w:val="24"/>
                <w:szCs w:val="24"/>
              </w:rPr>
              <w:t>С 5 лет</w:t>
            </w:r>
          </w:p>
        </w:tc>
      </w:tr>
      <w:tr w14:paraId="0236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423D3CE7">
            <w:pPr>
              <w:spacing w:after="0"/>
              <w:rPr>
                <w:rFonts w:ascii="Times New Roman" w:hAnsi="Times New Roman"/>
                <w:bCs/>
                <w:sz w:val="24"/>
                <w:szCs w:val="24"/>
              </w:rPr>
            </w:pPr>
            <w:r>
              <w:rPr>
                <w:rFonts w:ascii="Times New Roman" w:hAnsi="Times New Roman"/>
                <w:sz w:val="24"/>
                <w:szCs w:val="24"/>
              </w:rPr>
              <w:t>Тест «Диагностика эмоциональных</w:t>
            </w:r>
            <w:r>
              <w:rPr>
                <w:rFonts w:ascii="Times New Roman" w:hAnsi="Times New Roman"/>
                <w:sz w:val="24"/>
                <w:szCs w:val="24"/>
              </w:rPr>
              <w:br w:type="textWrapping"/>
            </w:r>
            <w:r>
              <w:rPr>
                <w:rFonts w:ascii="Times New Roman" w:hAnsi="Times New Roman"/>
                <w:sz w:val="24"/>
                <w:szCs w:val="24"/>
              </w:rPr>
              <w:t xml:space="preserve">отношений в семье» Авторы Е. Бене и Д. Антони </w:t>
            </w:r>
          </w:p>
        </w:tc>
        <w:tc>
          <w:tcPr>
            <w:tcW w:w="4848" w:type="dxa"/>
            <w:gridSpan w:val="2"/>
            <w:shd w:val="clear" w:color="auto" w:fill="auto"/>
          </w:tcPr>
          <w:p w14:paraId="02EA9D47">
            <w:pPr>
              <w:spacing w:after="0"/>
              <w:rPr>
                <w:rFonts w:ascii="Times New Roman" w:hAnsi="Times New Roman"/>
                <w:bCs/>
                <w:sz w:val="24"/>
                <w:szCs w:val="24"/>
              </w:rPr>
            </w:pPr>
            <w:r>
              <w:rPr>
                <w:rFonts w:ascii="Times New Roman" w:hAnsi="Times New Roman"/>
                <w:sz w:val="24"/>
                <w:szCs w:val="24"/>
              </w:rPr>
              <w:t>Изучение эмоциональных</w:t>
            </w:r>
            <w:r>
              <w:rPr>
                <w:rFonts w:ascii="Times New Roman" w:hAnsi="Times New Roman"/>
                <w:sz w:val="24"/>
                <w:szCs w:val="24"/>
              </w:rPr>
              <w:br w:type="textWrapping"/>
            </w:r>
            <w:r>
              <w:rPr>
                <w:rFonts w:ascii="Times New Roman" w:hAnsi="Times New Roman"/>
                <w:sz w:val="24"/>
                <w:szCs w:val="24"/>
              </w:rPr>
              <w:t>отношений ребенка с семьей.</w:t>
            </w:r>
          </w:p>
        </w:tc>
        <w:tc>
          <w:tcPr>
            <w:tcW w:w="1843" w:type="dxa"/>
            <w:shd w:val="clear" w:color="auto" w:fill="auto"/>
          </w:tcPr>
          <w:p w14:paraId="5C3741E6">
            <w:pPr>
              <w:spacing w:after="0"/>
              <w:rPr>
                <w:rFonts w:ascii="Times New Roman" w:hAnsi="Times New Roman"/>
                <w:bCs/>
                <w:sz w:val="24"/>
                <w:szCs w:val="24"/>
              </w:rPr>
            </w:pPr>
            <w:r>
              <w:rPr>
                <w:rFonts w:ascii="Times New Roman" w:hAnsi="Times New Roman"/>
                <w:sz w:val="24"/>
                <w:szCs w:val="24"/>
              </w:rPr>
              <w:t>С 4 лет</w:t>
            </w:r>
          </w:p>
        </w:tc>
      </w:tr>
      <w:tr w14:paraId="7EC5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349BCC35">
            <w:pPr>
              <w:spacing w:after="0"/>
              <w:rPr>
                <w:rFonts w:ascii="Times New Roman" w:hAnsi="Times New Roman"/>
                <w:bCs/>
                <w:sz w:val="24"/>
                <w:szCs w:val="24"/>
              </w:rPr>
            </w:pPr>
            <w:r>
              <w:rPr>
                <w:rFonts w:ascii="Times New Roman" w:hAnsi="Times New Roman"/>
                <w:sz w:val="24"/>
                <w:szCs w:val="24"/>
              </w:rPr>
              <w:t>Проективная методика Рене Желя</w:t>
            </w:r>
          </w:p>
        </w:tc>
        <w:tc>
          <w:tcPr>
            <w:tcW w:w="4848" w:type="dxa"/>
            <w:gridSpan w:val="2"/>
            <w:shd w:val="clear" w:color="auto" w:fill="auto"/>
          </w:tcPr>
          <w:p w14:paraId="10EF58BC">
            <w:pPr>
              <w:spacing w:after="0"/>
              <w:rPr>
                <w:rFonts w:ascii="Times New Roman" w:hAnsi="Times New Roman"/>
                <w:bCs/>
                <w:sz w:val="24"/>
                <w:szCs w:val="24"/>
              </w:rPr>
            </w:pPr>
            <w:r>
              <w:rPr>
                <w:rFonts w:ascii="Times New Roman" w:hAnsi="Times New Roman"/>
                <w:sz w:val="24"/>
                <w:szCs w:val="24"/>
              </w:rPr>
              <w:t>Исследование сферы межличностных отношений ребенка и его восприятия внутрисемейных отношений</w:t>
            </w:r>
          </w:p>
        </w:tc>
        <w:tc>
          <w:tcPr>
            <w:tcW w:w="1843" w:type="dxa"/>
            <w:shd w:val="clear" w:color="auto" w:fill="auto"/>
          </w:tcPr>
          <w:p w14:paraId="62C444C1">
            <w:pPr>
              <w:spacing w:after="0"/>
              <w:rPr>
                <w:rFonts w:ascii="Times New Roman" w:hAnsi="Times New Roman"/>
                <w:bCs/>
                <w:sz w:val="24"/>
                <w:szCs w:val="24"/>
              </w:rPr>
            </w:pPr>
            <w:r>
              <w:rPr>
                <w:rFonts w:ascii="Times New Roman" w:hAnsi="Times New Roman"/>
                <w:sz w:val="24"/>
                <w:szCs w:val="24"/>
              </w:rPr>
              <w:t>С 4 лет</w:t>
            </w:r>
          </w:p>
        </w:tc>
      </w:tr>
      <w:tr w14:paraId="1787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7" w:type="dxa"/>
            <w:gridSpan w:val="4"/>
          </w:tcPr>
          <w:p w14:paraId="7C202F4F">
            <w:pPr>
              <w:spacing w:after="0"/>
              <w:jc w:val="center"/>
              <w:rPr>
                <w:rFonts w:ascii="Times New Roman" w:hAnsi="Times New Roman"/>
                <w:b/>
                <w:sz w:val="24"/>
                <w:szCs w:val="24"/>
              </w:rPr>
            </w:pPr>
            <w:r>
              <w:rPr>
                <w:rFonts w:ascii="Times New Roman" w:hAnsi="Times New Roman"/>
                <w:b/>
                <w:sz w:val="24"/>
                <w:szCs w:val="24"/>
              </w:rPr>
              <w:t>Диагностика в период возрастных кризисов</w:t>
            </w:r>
          </w:p>
        </w:tc>
      </w:tr>
      <w:tr w14:paraId="78A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4008E1B8">
            <w:pPr>
              <w:spacing w:after="0"/>
              <w:rPr>
                <w:rFonts w:ascii="Times New Roman" w:hAnsi="Times New Roman"/>
                <w:bCs/>
                <w:sz w:val="24"/>
                <w:szCs w:val="24"/>
              </w:rPr>
            </w:pPr>
            <w:r>
              <w:rPr>
                <w:rFonts w:ascii="Times New Roman" w:hAnsi="Times New Roman"/>
                <w:sz w:val="24"/>
                <w:szCs w:val="24"/>
              </w:rPr>
              <w:t>Методика изучения чувства гордости за собственные достижения у ребёнка 3-х лет Гуськовой Т.В. и Елагиной М. Г.</w:t>
            </w:r>
          </w:p>
        </w:tc>
        <w:tc>
          <w:tcPr>
            <w:tcW w:w="4848" w:type="dxa"/>
            <w:gridSpan w:val="2"/>
            <w:shd w:val="clear" w:color="auto" w:fill="auto"/>
          </w:tcPr>
          <w:p w14:paraId="11FC9195">
            <w:pPr>
              <w:spacing w:after="0"/>
              <w:rPr>
                <w:rFonts w:ascii="Times New Roman" w:hAnsi="Times New Roman"/>
                <w:bCs/>
                <w:sz w:val="24"/>
                <w:szCs w:val="24"/>
              </w:rPr>
            </w:pPr>
            <w:r>
              <w:rPr>
                <w:rFonts w:ascii="Times New Roman" w:hAnsi="Times New Roman"/>
                <w:sz w:val="24"/>
                <w:szCs w:val="24"/>
              </w:rPr>
              <w:t>Изучение основных личностных новообразований у детей в период кризиса 3-х лет</w:t>
            </w:r>
          </w:p>
        </w:tc>
        <w:tc>
          <w:tcPr>
            <w:tcW w:w="1843" w:type="dxa"/>
            <w:shd w:val="clear" w:color="auto" w:fill="auto"/>
          </w:tcPr>
          <w:p w14:paraId="42997111">
            <w:pPr>
              <w:spacing w:after="0"/>
              <w:rPr>
                <w:rFonts w:ascii="Times New Roman" w:hAnsi="Times New Roman"/>
                <w:bCs/>
                <w:sz w:val="24"/>
                <w:szCs w:val="24"/>
              </w:rPr>
            </w:pPr>
            <w:r>
              <w:rPr>
                <w:rFonts w:ascii="Times New Roman" w:hAnsi="Times New Roman"/>
                <w:sz w:val="24"/>
                <w:szCs w:val="24"/>
              </w:rPr>
              <w:t>Период кризиса 3-х лет</w:t>
            </w:r>
          </w:p>
        </w:tc>
      </w:tr>
      <w:tr w14:paraId="6548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58D1AA20">
            <w:pPr>
              <w:spacing w:after="0"/>
              <w:rPr>
                <w:rFonts w:ascii="Times New Roman" w:hAnsi="Times New Roman"/>
                <w:bCs/>
                <w:sz w:val="24"/>
                <w:szCs w:val="24"/>
              </w:rPr>
            </w:pPr>
            <w:r>
              <w:rPr>
                <w:rFonts w:ascii="Times New Roman" w:hAnsi="Times New Roman"/>
                <w:sz w:val="24"/>
                <w:szCs w:val="24"/>
              </w:rPr>
              <w:t>Методика изучения отношения ребёнка к себе в период кризиса 3-х лет Гуськовой Т.В. и Елагиной М.Г.</w:t>
            </w:r>
          </w:p>
        </w:tc>
        <w:tc>
          <w:tcPr>
            <w:tcW w:w="4848" w:type="dxa"/>
            <w:gridSpan w:val="2"/>
            <w:shd w:val="clear" w:color="auto" w:fill="auto"/>
          </w:tcPr>
          <w:p w14:paraId="60D638FB">
            <w:pPr>
              <w:spacing w:after="0"/>
              <w:rPr>
                <w:rFonts w:ascii="Times New Roman" w:hAnsi="Times New Roman"/>
                <w:bCs/>
                <w:sz w:val="24"/>
                <w:szCs w:val="24"/>
              </w:rPr>
            </w:pPr>
            <w:r>
              <w:rPr>
                <w:rFonts w:ascii="Times New Roman" w:hAnsi="Times New Roman"/>
                <w:sz w:val="24"/>
                <w:szCs w:val="24"/>
              </w:rPr>
              <w:t>Изучение отношения ребёнка к себе в период кризиса 3-х лет</w:t>
            </w:r>
          </w:p>
        </w:tc>
        <w:tc>
          <w:tcPr>
            <w:tcW w:w="1843" w:type="dxa"/>
            <w:shd w:val="clear" w:color="auto" w:fill="auto"/>
          </w:tcPr>
          <w:p w14:paraId="289AAB75">
            <w:pPr>
              <w:spacing w:after="0"/>
              <w:rPr>
                <w:rFonts w:ascii="Times New Roman" w:hAnsi="Times New Roman"/>
                <w:bCs/>
                <w:sz w:val="24"/>
                <w:szCs w:val="24"/>
              </w:rPr>
            </w:pPr>
            <w:r>
              <w:rPr>
                <w:rFonts w:ascii="Times New Roman" w:hAnsi="Times New Roman"/>
                <w:sz w:val="24"/>
                <w:szCs w:val="24"/>
              </w:rPr>
              <w:t>Период кризиса 3-х лет</w:t>
            </w:r>
          </w:p>
        </w:tc>
      </w:tr>
      <w:tr w14:paraId="03A9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1343539E">
            <w:pPr>
              <w:spacing w:after="0"/>
              <w:rPr>
                <w:rFonts w:ascii="Times New Roman" w:hAnsi="Times New Roman"/>
                <w:bCs/>
                <w:sz w:val="24"/>
                <w:szCs w:val="24"/>
              </w:rPr>
            </w:pPr>
            <w:r>
              <w:rPr>
                <w:rFonts w:ascii="Times New Roman" w:hAnsi="Times New Roman"/>
                <w:sz w:val="24"/>
                <w:szCs w:val="24"/>
              </w:rPr>
              <w:t>«Зеркало», «Раскраска», «Колдун» (А.Л. Венгер, К.Л. Поливанова)</w:t>
            </w:r>
          </w:p>
        </w:tc>
        <w:tc>
          <w:tcPr>
            <w:tcW w:w="4848" w:type="dxa"/>
            <w:gridSpan w:val="2"/>
            <w:shd w:val="clear" w:color="auto" w:fill="auto"/>
          </w:tcPr>
          <w:p w14:paraId="245E1603">
            <w:pPr>
              <w:spacing w:after="0"/>
              <w:rPr>
                <w:rFonts w:ascii="Times New Roman" w:hAnsi="Times New Roman"/>
                <w:bCs/>
                <w:sz w:val="24"/>
                <w:szCs w:val="24"/>
              </w:rPr>
            </w:pPr>
            <w:r>
              <w:rPr>
                <w:rFonts w:ascii="Times New Roman" w:hAnsi="Times New Roman"/>
                <w:sz w:val="24"/>
                <w:szCs w:val="24"/>
              </w:rPr>
              <w:t>Возрастной статус детей.</w:t>
            </w:r>
          </w:p>
        </w:tc>
        <w:tc>
          <w:tcPr>
            <w:tcW w:w="1843" w:type="dxa"/>
            <w:shd w:val="clear" w:color="auto" w:fill="auto"/>
          </w:tcPr>
          <w:p w14:paraId="5050E2BF">
            <w:pPr>
              <w:spacing w:after="0"/>
              <w:rPr>
                <w:rFonts w:ascii="Times New Roman" w:hAnsi="Times New Roman"/>
                <w:bCs/>
                <w:sz w:val="24"/>
                <w:szCs w:val="24"/>
              </w:rPr>
            </w:pPr>
            <w:r>
              <w:rPr>
                <w:rFonts w:ascii="Times New Roman" w:hAnsi="Times New Roman"/>
                <w:sz w:val="24"/>
                <w:szCs w:val="24"/>
              </w:rPr>
              <w:t>Период кризиса 7-ми лет.</w:t>
            </w:r>
          </w:p>
        </w:tc>
      </w:tr>
      <w:tr w14:paraId="6D56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7" w:type="dxa"/>
            <w:gridSpan w:val="4"/>
            <w:shd w:val="clear" w:color="auto" w:fill="auto"/>
          </w:tcPr>
          <w:p w14:paraId="45F66519">
            <w:pPr>
              <w:spacing w:after="0"/>
              <w:jc w:val="center"/>
              <w:rPr>
                <w:rFonts w:ascii="Times New Roman" w:hAnsi="Times New Roman"/>
                <w:b/>
                <w:bCs/>
                <w:sz w:val="24"/>
                <w:szCs w:val="24"/>
              </w:rPr>
            </w:pPr>
            <w:r>
              <w:rPr>
                <w:rFonts w:ascii="Times New Roman" w:hAnsi="Times New Roman"/>
                <w:b/>
                <w:bCs/>
                <w:sz w:val="24"/>
                <w:szCs w:val="24"/>
              </w:rPr>
              <w:t>Диагностика способностей детей и предпосылок одарённости</w:t>
            </w:r>
          </w:p>
        </w:tc>
      </w:tr>
      <w:tr w14:paraId="20FD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78521970">
            <w:pPr>
              <w:spacing w:after="0"/>
              <w:rPr>
                <w:rFonts w:ascii="Times New Roman" w:hAnsi="Times New Roman"/>
                <w:color w:val="111111"/>
                <w:sz w:val="24"/>
                <w:szCs w:val="24"/>
                <w:shd w:val="clear" w:color="auto" w:fill="FFFFFF"/>
              </w:rPr>
            </w:pPr>
            <w:r>
              <w:rPr>
                <w:rStyle w:val="6"/>
                <w:rFonts w:ascii="Times New Roman" w:hAnsi="Times New Roman"/>
                <w:b w:val="0"/>
                <w:color w:val="111111"/>
                <w:sz w:val="24"/>
                <w:szCs w:val="24"/>
                <w:shd w:val="clear" w:color="auto" w:fill="FFFFFF"/>
              </w:rPr>
              <w:t>Методика </w:t>
            </w:r>
            <w:r>
              <w:rPr>
                <w:rFonts w:ascii="Times New Roman" w:hAnsi="Times New Roman"/>
                <w:iCs/>
                <w:color w:val="111111"/>
                <w:sz w:val="24"/>
                <w:szCs w:val="24"/>
                <w:shd w:val="clear" w:color="auto" w:fill="FFFFFF"/>
              </w:rPr>
              <w:t>«Дорисовывание фигур»</w:t>
            </w:r>
            <w:r>
              <w:rPr>
                <w:rFonts w:ascii="Times New Roman" w:hAnsi="Times New Roman"/>
                <w:color w:val="111111"/>
                <w:sz w:val="24"/>
                <w:szCs w:val="24"/>
                <w:shd w:val="clear" w:color="auto" w:fill="FFFFFF"/>
              </w:rPr>
              <w:t xml:space="preserve">. </w:t>
            </w:r>
          </w:p>
          <w:p w14:paraId="295E9300">
            <w:pPr>
              <w:spacing w:after="0"/>
              <w:rPr>
                <w:rFonts w:ascii="Times New Roman" w:hAnsi="Times New Roman"/>
                <w:sz w:val="24"/>
                <w:szCs w:val="24"/>
              </w:rPr>
            </w:pPr>
            <w:r>
              <w:rPr>
                <w:rFonts w:ascii="Times New Roman" w:hAnsi="Times New Roman"/>
                <w:color w:val="111111"/>
                <w:sz w:val="24"/>
                <w:szCs w:val="24"/>
                <w:shd w:val="clear" w:color="auto" w:fill="FFFFFF"/>
              </w:rPr>
              <w:t>О. М. Дьяченко</w:t>
            </w:r>
          </w:p>
        </w:tc>
        <w:tc>
          <w:tcPr>
            <w:tcW w:w="4848" w:type="dxa"/>
            <w:gridSpan w:val="2"/>
            <w:shd w:val="clear" w:color="auto" w:fill="auto"/>
          </w:tcPr>
          <w:p w14:paraId="3B959EF8">
            <w:pPr>
              <w:spacing w:after="0"/>
              <w:rPr>
                <w:rFonts w:ascii="Times New Roman" w:hAnsi="Times New Roman"/>
                <w:sz w:val="24"/>
                <w:szCs w:val="24"/>
              </w:rPr>
            </w:pPr>
            <w:r>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14:paraId="57831C49">
            <w:pPr>
              <w:spacing w:after="0"/>
              <w:rPr>
                <w:rFonts w:ascii="Times New Roman" w:hAnsi="Times New Roman"/>
                <w:sz w:val="24"/>
                <w:szCs w:val="24"/>
              </w:rPr>
            </w:pPr>
            <w:r>
              <w:rPr>
                <w:rFonts w:ascii="Times New Roman" w:hAnsi="Times New Roman"/>
                <w:sz w:val="24"/>
                <w:szCs w:val="24"/>
              </w:rPr>
              <w:t>С 5 лет</w:t>
            </w:r>
          </w:p>
        </w:tc>
      </w:tr>
      <w:tr w14:paraId="1BAC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19303A46">
            <w:pPr>
              <w:spacing w:after="0"/>
              <w:rPr>
                <w:rFonts w:ascii="Times New Roman" w:hAnsi="Times New Roman"/>
                <w:sz w:val="24"/>
                <w:szCs w:val="24"/>
              </w:rPr>
            </w:pPr>
            <w:r>
              <w:rPr>
                <w:rFonts w:ascii="Times New Roman" w:hAnsi="Times New Roman"/>
                <w:sz w:val="24"/>
                <w:szCs w:val="24"/>
              </w:rPr>
              <w:t>Тест интеллекта «Цветные прогрессивные матрицы Равена»</w:t>
            </w:r>
          </w:p>
        </w:tc>
        <w:tc>
          <w:tcPr>
            <w:tcW w:w="4848" w:type="dxa"/>
            <w:gridSpan w:val="2"/>
            <w:shd w:val="clear" w:color="auto" w:fill="auto"/>
          </w:tcPr>
          <w:p w14:paraId="198DFA92">
            <w:pPr>
              <w:spacing w:after="0"/>
              <w:rPr>
                <w:rFonts w:ascii="Times New Roman" w:hAnsi="Times New Roman"/>
                <w:sz w:val="24"/>
                <w:szCs w:val="24"/>
              </w:rPr>
            </w:pPr>
            <w:r>
              <w:rPr>
                <w:rFonts w:ascii="Times New Roman" w:hAnsi="Times New Roman"/>
                <w:sz w:val="24"/>
                <w:szCs w:val="24"/>
              </w:rPr>
              <w:t>Диагностика уровня интеллектуального развития. Выявление предпосылок для формирования интеллектуальных способностей.</w:t>
            </w:r>
          </w:p>
        </w:tc>
        <w:tc>
          <w:tcPr>
            <w:tcW w:w="1843" w:type="dxa"/>
            <w:shd w:val="clear" w:color="auto" w:fill="auto"/>
          </w:tcPr>
          <w:p w14:paraId="24509A6A">
            <w:pPr>
              <w:spacing w:after="0"/>
              <w:rPr>
                <w:rFonts w:ascii="Times New Roman" w:hAnsi="Times New Roman"/>
                <w:sz w:val="24"/>
                <w:szCs w:val="24"/>
              </w:rPr>
            </w:pPr>
            <w:r>
              <w:rPr>
                <w:rFonts w:ascii="Times New Roman" w:hAnsi="Times New Roman"/>
                <w:sz w:val="24"/>
                <w:szCs w:val="24"/>
              </w:rPr>
              <w:t>С 4,5 лет</w:t>
            </w:r>
          </w:p>
        </w:tc>
      </w:tr>
      <w:tr w14:paraId="6C9B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shd w:val="clear" w:color="auto" w:fill="auto"/>
          </w:tcPr>
          <w:p w14:paraId="02A05D7E">
            <w:pPr>
              <w:spacing w:after="0"/>
              <w:rPr>
                <w:rFonts w:ascii="Times New Roman" w:hAnsi="Times New Roman"/>
                <w:sz w:val="24"/>
                <w:szCs w:val="24"/>
              </w:rPr>
            </w:pPr>
            <w:r>
              <w:rPr>
                <w:rFonts w:ascii="Times New Roman" w:hAnsi="Times New Roman"/>
                <w:sz w:val="24"/>
                <w:szCs w:val="24"/>
              </w:rPr>
              <w:t>Методика МЭДИС</w:t>
            </w:r>
          </w:p>
        </w:tc>
        <w:tc>
          <w:tcPr>
            <w:tcW w:w="4848" w:type="dxa"/>
            <w:gridSpan w:val="2"/>
            <w:shd w:val="clear" w:color="auto" w:fill="auto"/>
          </w:tcPr>
          <w:p w14:paraId="73462BD5">
            <w:pPr>
              <w:spacing w:after="0"/>
              <w:rPr>
                <w:rFonts w:ascii="Times New Roman" w:hAnsi="Times New Roman"/>
                <w:sz w:val="24"/>
                <w:szCs w:val="24"/>
              </w:rPr>
            </w:pPr>
            <w:r>
              <w:rPr>
                <w:rFonts w:ascii="Times New Roman" w:hAnsi="Times New Roman"/>
                <w:sz w:val="24"/>
                <w:szCs w:val="24"/>
              </w:rPr>
              <w:t>Экспресс диагностика интеллектуальных способностей детей.</w:t>
            </w:r>
          </w:p>
        </w:tc>
        <w:tc>
          <w:tcPr>
            <w:tcW w:w="1843" w:type="dxa"/>
            <w:shd w:val="clear" w:color="auto" w:fill="auto"/>
          </w:tcPr>
          <w:p w14:paraId="41CA2FF5">
            <w:pPr>
              <w:spacing w:after="0"/>
              <w:rPr>
                <w:rFonts w:ascii="Times New Roman" w:hAnsi="Times New Roman"/>
                <w:sz w:val="24"/>
                <w:szCs w:val="24"/>
              </w:rPr>
            </w:pPr>
            <w:r>
              <w:rPr>
                <w:rFonts w:ascii="Times New Roman" w:hAnsi="Times New Roman"/>
                <w:sz w:val="24"/>
                <w:szCs w:val="24"/>
              </w:rPr>
              <w:t>С 6 лет</w:t>
            </w:r>
          </w:p>
        </w:tc>
      </w:tr>
    </w:tbl>
    <w:p w14:paraId="77514DD8">
      <w:pPr>
        <w:spacing w:after="0"/>
        <w:rPr>
          <w:rFonts w:ascii="Times New Roman" w:hAnsi="Times New Roman"/>
          <w:b/>
          <w:sz w:val="24"/>
          <w:szCs w:val="24"/>
        </w:rPr>
      </w:pPr>
    </w:p>
    <w:p w14:paraId="24EBFC8F">
      <w:pPr>
        <w:spacing w:after="0"/>
        <w:rPr>
          <w:rFonts w:ascii="Times New Roman" w:hAnsi="Times New Roman"/>
          <w:b/>
          <w:sz w:val="24"/>
          <w:szCs w:val="24"/>
        </w:rPr>
      </w:pPr>
    </w:p>
    <w:p w14:paraId="1EF9A057">
      <w:pPr>
        <w:pStyle w:val="13"/>
        <w:numPr>
          <w:ilvl w:val="2"/>
          <w:numId w:val="1"/>
        </w:numPr>
        <w:spacing w:after="0"/>
        <w:jc w:val="center"/>
        <w:rPr>
          <w:rFonts w:ascii="Times New Roman" w:hAnsi="Times New Roman"/>
          <w:b/>
          <w:sz w:val="24"/>
          <w:szCs w:val="24"/>
        </w:rPr>
      </w:pPr>
      <w:r>
        <w:rPr>
          <w:rFonts w:ascii="Times New Roman" w:hAnsi="Times New Roman"/>
          <w:b/>
          <w:sz w:val="24"/>
          <w:szCs w:val="24"/>
        </w:rPr>
        <w:t>Психологическое консультирование</w:t>
      </w:r>
    </w:p>
    <w:p w14:paraId="2009C812">
      <w:pPr>
        <w:spacing w:after="0"/>
        <w:ind w:firstLine="284"/>
        <w:jc w:val="both"/>
        <w:rPr>
          <w:rFonts w:ascii="Times New Roman" w:hAnsi="Times New Roman"/>
          <w:sz w:val="24"/>
          <w:szCs w:val="24"/>
        </w:rPr>
      </w:pPr>
      <w:r>
        <w:rPr>
          <w:rFonts w:ascii="Times New Roman" w:hAnsi="Times New Roman"/>
          <w:sz w:val="24"/>
          <w:szCs w:val="24"/>
        </w:rPr>
        <w:t xml:space="preserve">Цель психологического консультирования состоит в том, чтобы помочь человеку в разрешении проблемы в ситуации, когда он сам создал её наличие. </w:t>
      </w:r>
    </w:p>
    <w:p w14:paraId="3935197A">
      <w:pPr>
        <w:spacing w:after="0"/>
        <w:ind w:firstLine="284"/>
        <w:jc w:val="both"/>
        <w:rPr>
          <w:rFonts w:ascii="Times New Roman" w:hAnsi="Times New Roman"/>
          <w:sz w:val="24"/>
          <w:szCs w:val="24"/>
        </w:rPr>
      </w:pPr>
      <w:r>
        <w:rPr>
          <w:rFonts w:ascii="Times New Roman" w:hAnsi="Times New Roman"/>
          <w:sz w:val="24"/>
          <w:szCs w:val="24"/>
        </w:rPr>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14:paraId="0FD3318C">
      <w:pPr>
        <w:spacing w:after="0"/>
        <w:ind w:firstLine="284"/>
        <w:jc w:val="both"/>
        <w:rPr>
          <w:rFonts w:ascii="Times New Roman" w:hAnsi="Times New Roman"/>
          <w:b/>
          <w:bCs/>
          <w:sz w:val="24"/>
          <w:szCs w:val="24"/>
        </w:rPr>
      </w:pPr>
      <w:r>
        <w:rPr>
          <w:rFonts w:ascii="Times New Roman" w:hAnsi="Times New Roman"/>
          <w:b/>
          <w:bCs/>
          <w:sz w:val="24"/>
          <w:szCs w:val="24"/>
        </w:rPr>
        <w:t>Задачи психологического консультирования:</w:t>
      </w:r>
    </w:p>
    <w:p w14:paraId="41F7E261">
      <w:pPr>
        <w:pStyle w:val="13"/>
        <w:numPr>
          <w:ilvl w:val="0"/>
          <w:numId w:val="32"/>
        </w:numPr>
        <w:spacing w:after="0"/>
        <w:jc w:val="both"/>
        <w:rPr>
          <w:rFonts w:ascii="Times New Roman" w:hAnsi="Times New Roman"/>
          <w:sz w:val="24"/>
          <w:szCs w:val="24"/>
        </w:rPr>
      </w:pPr>
      <w:r>
        <w:rPr>
          <w:rFonts w:ascii="Times New Roman" w:hAnsi="Times New Roman"/>
          <w:sz w:val="24"/>
          <w:szCs w:val="24"/>
        </w:rPr>
        <w:t xml:space="preserve">Оказание психологической помощи в ситуации разных затруднений, связанных с образовательным процессом. </w:t>
      </w:r>
    </w:p>
    <w:p w14:paraId="1B56D229">
      <w:pPr>
        <w:pStyle w:val="13"/>
        <w:numPr>
          <w:ilvl w:val="0"/>
          <w:numId w:val="32"/>
        </w:numPr>
        <w:spacing w:after="0"/>
        <w:jc w:val="both"/>
        <w:rPr>
          <w:rFonts w:ascii="Times New Roman" w:hAnsi="Times New Roman"/>
          <w:sz w:val="24"/>
          <w:szCs w:val="24"/>
        </w:rPr>
      </w:pPr>
      <w:r>
        <w:rPr>
          <w:rFonts w:ascii="Times New Roman" w:hAnsi="Times New Roman"/>
          <w:sz w:val="24"/>
          <w:szCs w:val="24"/>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14:paraId="585D45BA">
      <w:pPr>
        <w:pStyle w:val="13"/>
        <w:numPr>
          <w:ilvl w:val="0"/>
          <w:numId w:val="32"/>
        </w:numPr>
        <w:spacing w:after="0"/>
        <w:jc w:val="both"/>
        <w:rPr>
          <w:rFonts w:ascii="Times New Roman" w:hAnsi="Times New Roman"/>
          <w:sz w:val="24"/>
          <w:szCs w:val="24"/>
        </w:rPr>
      </w:pPr>
      <w:r>
        <w:rPr>
          <w:rFonts w:ascii="Times New Roman" w:hAnsi="Times New Roman"/>
          <w:sz w:val="24"/>
          <w:szCs w:val="24"/>
        </w:rPr>
        <w:t>Обучение приёмам самопознания, саморегуляции, использование своих ресурсов для преодоления проблемных ситуаций.</w:t>
      </w:r>
    </w:p>
    <w:p w14:paraId="7AD184EB">
      <w:pPr>
        <w:pStyle w:val="13"/>
        <w:numPr>
          <w:ilvl w:val="0"/>
          <w:numId w:val="32"/>
        </w:numPr>
        <w:spacing w:after="0"/>
        <w:jc w:val="both"/>
        <w:rPr>
          <w:rFonts w:ascii="Times New Roman" w:hAnsi="Times New Roman"/>
          <w:sz w:val="24"/>
          <w:szCs w:val="24"/>
        </w:rPr>
      </w:pPr>
      <w:r>
        <w:rPr>
          <w:rFonts w:ascii="Times New Roman" w:hAnsi="Times New Roman"/>
          <w:sz w:val="24"/>
          <w:szCs w:val="24"/>
        </w:rPr>
        <w:t>Помощь в выработке продуктивных жизненных стратегий в отношении трудных образовательных ситуаций.</w:t>
      </w:r>
    </w:p>
    <w:p w14:paraId="1EF60E7F">
      <w:pPr>
        <w:spacing w:after="0"/>
        <w:ind w:firstLine="284"/>
        <w:jc w:val="both"/>
        <w:rPr>
          <w:rFonts w:ascii="Times New Roman" w:hAnsi="Times New Roman"/>
          <w:b/>
          <w:sz w:val="24"/>
          <w:szCs w:val="24"/>
        </w:rPr>
      </w:pPr>
      <w:r>
        <w:rPr>
          <w:rFonts w:ascii="Times New Roman" w:hAnsi="Times New Roman"/>
          <w:b/>
          <w:sz w:val="24"/>
          <w:szCs w:val="24"/>
        </w:rPr>
        <w:t>Направления психологического консультирования:</w:t>
      </w:r>
    </w:p>
    <w:p w14:paraId="6FAA3848">
      <w:pPr>
        <w:pStyle w:val="13"/>
        <w:numPr>
          <w:ilvl w:val="0"/>
          <w:numId w:val="33"/>
        </w:numPr>
        <w:spacing w:after="0"/>
        <w:jc w:val="both"/>
        <w:rPr>
          <w:rFonts w:ascii="Times New Roman" w:hAnsi="Times New Roman"/>
          <w:b/>
          <w:sz w:val="24"/>
          <w:szCs w:val="24"/>
        </w:rPr>
      </w:pPr>
      <w:r>
        <w:rPr>
          <w:rFonts w:ascii="Times New Roman" w:hAnsi="Times New Roman"/>
          <w:sz w:val="24"/>
          <w:szCs w:val="24"/>
        </w:rPr>
        <w:t>Консультирование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14:paraId="3FF9FF80">
      <w:pPr>
        <w:pStyle w:val="13"/>
        <w:numPr>
          <w:ilvl w:val="0"/>
          <w:numId w:val="33"/>
        </w:numPr>
        <w:spacing w:after="0"/>
        <w:jc w:val="both"/>
        <w:rPr>
          <w:rFonts w:ascii="Times New Roman" w:hAnsi="Times New Roman"/>
          <w:b/>
          <w:sz w:val="24"/>
          <w:szCs w:val="24"/>
        </w:rPr>
      </w:pPr>
      <w:r>
        <w:rPr>
          <w:rFonts w:ascii="Times New Roman" w:hAnsi="Times New Roman"/>
          <w:sz w:val="24"/>
          <w:szCs w:val="24"/>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14:paraId="4DAF1D67">
      <w:pPr>
        <w:pStyle w:val="13"/>
        <w:numPr>
          <w:ilvl w:val="0"/>
          <w:numId w:val="33"/>
        </w:numPr>
        <w:spacing w:after="0"/>
        <w:jc w:val="both"/>
        <w:rPr>
          <w:rFonts w:ascii="Times New Roman" w:hAnsi="Times New Roman"/>
          <w:b/>
          <w:sz w:val="24"/>
          <w:szCs w:val="24"/>
        </w:rPr>
      </w:pPr>
      <w:r>
        <w:rPr>
          <w:rFonts w:ascii="Times New Roman" w:hAnsi="Times New Roman"/>
          <w:sz w:val="24"/>
          <w:szCs w:val="24"/>
        </w:rPr>
        <w:t>Консультирование педагогов по вопросу выбора индивидуально ориентированных методов и приёмов работы с обучающимися.</w:t>
      </w:r>
    </w:p>
    <w:p w14:paraId="5DFD6C3D">
      <w:pPr>
        <w:pStyle w:val="13"/>
        <w:numPr>
          <w:ilvl w:val="0"/>
          <w:numId w:val="33"/>
        </w:numPr>
        <w:spacing w:after="0"/>
        <w:jc w:val="both"/>
        <w:rPr>
          <w:rFonts w:ascii="Times New Roman" w:hAnsi="Times New Roman"/>
          <w:b/>
          <w:sz w:val="24"/>
          <w:szCs w:val="24"/>
        </w:rPr>
      </w:pPr>
      <w:r>
        <w:rPr>
          <w:rFonts w:ascii="Times New Roman" w:hAnsi="Times New Roman"/>
          <w:sz w:val="24"/>
          <w:szCs w:val="24"/>
        </w:rPr>
        <w:t>Консультирование родителей (законных представителей) по проблемам взаимоотношений с воспитанниками, их развития, в вопросах выбора оптимальной стратегии воспитания и приёмов коррекционно-развивающей работы с ребёнком.</w:t>
      </w:r>
    </w:p>
    <w:p w14:paraId="16912B90">
      <w:pPr>
        <w:pStyle w:val="13"/>
        <w:numPr>
          <w:ilvl w:val="0"/>
          <w:numId w:val="33"/>
        </w:numPr>
        <w:spacing w:after="0"/>
        <w:jc w:val="both"/>
        <w:rPr>
          <w:rFonts w:ascii="Times New Roman" w:hAnsi="Times New Roman"/>
          <w:b/>
          <w:sz w:val="24"/>
          <w:szCs w:val="24"/>
        </w:rPr>
      </w:pPr>
      <w:r>
        <w:rPr>
          <w:rFonts w:ascii="Times New Roman" w:hAnsi="Times New Roman"/>
          <w:sz w:val="24"/>
          <w:szCs w:val="24"/>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14:paraId="60E8636F">
      <w:pPr>
        <w:pStyle w:val="13"/>
        <w:numPr>
          <w:ilvl w:val="2"/>
          <w:numId w:val="1"/>
        </w:numPr>
        <w:spacing w:after="0"/>
        <w:ind w:left="0" w:firstLine="0"/>
        <w:jc w:val="center"/>
        <w:rPr>
          <w:rFonts w:ascii="Times New Roman" w:hAnsi="Times New Roman"/>
          <w:b/>
          <w:sz w:val="24"/>
          <w:szCs w:val="24"/>
        </w:rPr>
      </w:pPr>
      <w:r>
        <w:rPr>
          <w:rFonts w:ascii="Times New Roman" w:hAnsi="Times New Roman"/>
          <w:b/>
          <w:sz w:val="24"/>
          <w:szCs w:val="24"/>
        </w:rPr>
        <w:t>Коррекционно-развивающая работа</w:t>
      </w:r>
    </w:p>
    <w:p w14:paraId="2005A250">
      <w:pPr>
        <w:pStyle w:val="13"/>
        <w:spacing w:after="0"/>
        <w:ind w:left="0" w:firstLine="284"/>
        <w:jc w:val="both"/>
        <w:rPr>
          <w:rFonts w:ascii="Times New Roman" w:hAnsi="Times New Roman"/>
          <w:sz w:val="24"/>
          <w:szCs w:val="24"/>
        </w:rPr>
      </w:pPr>
      <w:r>
        <w:rPr>
          <w:rFonts w:ascii="Times New Roman" w:hAnsi="Times New Roman"/>
          <w:sz w:val="24"/>
          <w:szCs w:val="24"/>
        </w:rPr>
        <w:t>Коррекционно-развивающая работа педагога-психолога направлена на обеспечение коррекции нарушений развития у различных категорий детей (целевых групп), включая детей с ООП, в том числе детей с ОВЗ и детей-инвалидов; оказание им квалифицированной психологической помощи в освоение ООП ДО МАДОУ «Детский сад №114 «Челнинская мозаика»</w:t>
      </w:r>
      <w:r>
        <w:rPr>
          <w:rFonts w:ascii="Times New Roman" w:hAnsi="Times New Roman"/>
          <w:color w:val="FF0000"/>
          <w:sz w:val="24"/>
          <w:szCs w:val="24"/>
        </w:rPr>
        <w:t xml:space="preserve">, </w:t>
      </w:r>
      <w:r>
        <w:rPr>
          <w:rFonts w:ascii="Times New Roman" w:hAnsi="Times New Roman"/>
          <w:sz w:val="24"/>
          <w:szCs w:val="24"/>
        </w:rPr>
        <w:t>их разностороннее  развитие с учётом возрастных и индивидуальных особенностей, социальной адаптации.</w:t>
      </w:r>
    </w:p>
    <w:p w14:paraId="6A6682D1">
      <w:pPr>
        <w:pStyle w:val="13"/>
        <w:spacing w:after="0"/>
        <w:ind w:left="0" w:firstLine="284"/>
        <w:jc w:val="both"/>
        <w:rPr>
          <w:rFonts w:ascii="Times New Roman" w:hAnsi="Times New Roman"/>
          <w:b/>
          <w:sz w:val="24"/>
          <w:szCs w:val="24"/>
        </w:rPr>
      </w:pPr>
      <w:r>
        <w:rPr>
          <w:rFonts w:ascii="Times New Roman" w:hAnsi="Times New Roman"/>
          <w:sz w:val="24"/>
          <w:szCs w:val="24"/>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14:paraId="41329EC9">
      <w:pPr>
        <w:spacing w:after="0"/>
        <w:ind w:firstLine="284"/>
        <w:jc w:val="both"/>
        <w:rPr>
          <w:rFonts w:ascii="Times New Roman" w:hAnsi="Times New Roman"/>
          <w:sz w:val="24"/>
          <w:szCs w:val="24"/>
        </w:rPr>
      </w:pPr>
      <w:r>
        <w:rPr>
          <w:rFonts w:ascii="Times New Roman" w:hAnsi="Times New Roman"/>
          <w:sz w:val="24"/>
          <w:szCs w:val="24"/>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14:paraId="691BB7DE">
      <w:pPr>
        <w:pStyle w:val="13"/>
        <w:numPr>
          <w:ilvl w:val="0"/>
          <w:numId w:val="34"/>
        </w:numPr>
        <w:spacing w:after="0"/>
        <w:jc w:val="both"/>
        <w:rPr>
          <w:rFonts w:ascii="Times New Roman" w:hAnsi="Times New Roman"/>
          <w:sz w:val="24"/>
          <w:szCs w:val="24"/>
        </w:rPr>
      </w:pPr>
      <w:r>
        <w:rPr>
          <w:rFonts w:ascii="Times New Roman" w:hAnsi="Times New Roman"/>
          <w:sz w:val="24"/>
          <w:szCs w:val="24"/>
        </w:rPr>
        <w:t>Нормотипичные дети с нормативным кризисом развития.</w:t>
      </w:r>
    </w:p>
    <w:p w14:paraId="5AC64AA5">
      <w:pPr>
        <w:pStyle w:val="13"/>
        <w:numPr>
          <w:ilvl w:val="0"/>
          <w:numId w:val="34"/>
        </w:numPr>
        <w:spacing w:after="0"/>
        <w:jc w:val="both"/>
        <w:rPr>
          <w:rFonts w:ascii="Times New Roman" w:hAnsi="Times New Roman"/>
          <w:sz w:val="24"/>
          <w:szCs w:val="24"/>
        </w:rPr>
      </w:pPr>
      <w:r>
        <w:rPr>
          <w:rFonts w:ascii="Times New Roman" w:hAnsi="Times New Roman"/>
          <w:sz w:val="24"/>
          <w:szCs w:val="24"/>
        </w:rPr>
        <w:t>Обучающиеся с особыми образовательными потребностями:</w:t>
      </w:r>
    </w:p>
    <w:p w14:paraId="7EE7B424">
      <w:pPr>
        <w:pStyle w:val="13"/>
        <w:numPr>
          <w:ilvl w:val="0"/>
          <w:numId w:val="35"/>
        </w:numPr>
        <w:spacing w:after="0"/>
        <w:jc w:val="both"/>
        <w:rPr>
          <w:rFonts w:ascii="Times New Roman" w:hAnsi="Times New Roman"/>
          <w:sz w:val="24"/>
          <w:szCs w:val="24"/>
        </w:rPr>
      </w:pPr>
      <w:r>
        <w:rPr>
          <w:rFonts w:ascii="Times New Roman" w:hAnsi="Times New Roman"/>
          <w:sz w:val="24"/>
          <w:szCs w:val="24"/>
        </w:rPr>
        <w:t>с ОВЗ и/или инвалидностью, получившие статус в установленном порядке;</w:t>
      </w:r>
    </w:p>
    <w:p w14:paraId="764F61FE">
      <w:pPr>
        <w:pStyle w:val="13"/>
        <w:numPr>
          <w:ilvl w:val="0"/>
          <w:numId w:val="35"/>
        </w:numPr>
        <w:spacing w:after="0"/>
        <w:jc w:val="both"/>
        <w:rPr>
          <w:rFonts w:ascii="Times New Roman" w:hAnsi="Times New Roman"/>
          <w:sz w:val="24"/>
          <w:szCs w:val="24"/>
        </w:rPr>
      </w:pPr>
      <w:r>
        <w:rPr>
          <w:rFonts w:ascii="Times New Roman" w:hAnsi="Times New Roman"/>
          <w:sz w:val="24"/>
          <w:szCs w:val="24"/>
        </w:rPr>
        <w:t>обучающиеся по индивидуальному учебному плану / учебному расписанию на основании медицинского заключения (часто болеющие дети (ЧБД))</w:t>
      </w:r>
    </w:p>
    <w:p w14:paraId="753276F1">
      <w:pPr>
        <w:pStyle w:val="13"/>
        <w:numPr>
          <w:ilvl w:val="0"/>
          <w:numId w:val="35"/>
        </w:numPr>
        <w:spacing w:after="0"/>
        <w:jc w:val="both"/>
        <w:rPr>
          <w:rFonts w:ascii="Times New Roman" w:hAnsi="Times New Roman"/>
          <w:sz w:val="24"/>
          <w:szCs w:val="24"/>
        </w:rPr>
      </w:pPr>
      <w:r>
        <w:rPr>
          <w:rFonts w:ascii="Times New Roman" w:hAnsi="Times New Roman"/>
          <w:sz w:val="24"/>
          <w:szCs w:val="24"/>
        </w:rPr>
        <w:t>обучающиеся, испытывающие трудности в освоении образовательных программ, развитии, социальной адаптации;</w:t>
      </w:r>
    </w:p>
    <w:p w14:paraId="407D626D">
      <w:pPr>
        <w:pStyle w:val="13"/>
        <w:numPr>
          <w:ilvl w:val="0"/>
          <w:numId w:val="35"/>
        </w:numPr>
        <w:spacing w:after="0"/>
        <w:jc w:val="both"/>
        <w:rPr>
          <w:rFonts w:ascii="Times New Roman" w:hAnsi="Times New Roman"/>
          <w:sz w:val="24"/>
          <w:szCs w:val="24"/>
        </w:rPr>
      </w:pPr>
      <w:r>
        <w:rPr>
          <w:rFonts w:ascii="Times New Roman" w:hAnsi="Times New Roman"/>
          <w:sz w:val="24"/>
          <w:szCs w:val="24"/>
        </w:rPr>
        <w:t>одарённые обучающиеся.</w:t>
      </w:r>
    </w:p>
    <w:p w14:paraId="64272E15">
      <w:pPr>
        <w:pStyle w:val="13"/>
        <w:numPr>
          <w:ilvl w:val="0"/>
          <w:numId w:val="34"/>
        </w:numPr>
        <w:spacing w:after="0"/>
        <w:jc w:val="both"/>
        <w:rPr>
          <w:rFonts w:ascii="Times New Roman" w:hAnsi="Times New Roman"/>
          <w:sz w:val="24"/>
          <w:szCs w:val="24"/>
        </w:rPr>
      </w:pPr>
      <w:r>
        <w:rPr>
          <w:rFonts w:ascii="Times New Roman" w:hAnsi="Times New Roman"/>
          <w:sz w:val="24"/>
          <w:szCs w:val="24"/>
        </w:rPr>
        <w:t>Дети и/или семьи, находящиеся в трудной жизненной ситуации, признанные таковыми в нормативно установленном порядке.</w:t>
      </w:r>
    </w:p>
    <w:p w14:paraId="4340EC08">
      <w:pPr>
        <w:pStyle w:val="13"/>
        <w:numPr>
          <w:ilvl w:val="0"/>
          <w:numId w:val="34"/>
        </w:numPr>
        <w:spacing w:after="0"/>
        <w:jc w:val="both"/>
        <w:rPr>
          <w:rFonts w:ascii="Times New Roman" w:hAnsi="Times New Roman"/>
          <w:sz w:val="24"/>
          <w:szCs w:val="24"/>
        </w:rPr>
      </w:pPr>
      <w:r>
        <w:rPr>
          <w:rFonts w:ascii="Times New Roman" w:hAnsi="Times New Roman"/>
          <w:sz w:val="24"/>
          <w:szCs w:val="24"/>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0BB20FA">
      <w:pPr>
        <w:pStyle w:val="13"/>
        <w:numPr>
          <w:ilvl w:val="0"/>
          <w:numId w:val="34"/>
        </w:numPr>
        <w:spacing w:after="0"/>
        <w:jc w:val="both"/>
        <w:rPr>
          <w:rFonts w:ascii="Times New Roman" w:hAnsi="Times New Roman"/>
          <w:sz w:val="24"/>
          <w:szCs w:val="24"/>
        </w:rPr>
      </w:pPr>
      <w:r>
        <w:rPr>
          <w:rFonts w:ascii="Times New Roman" w:hAnsi="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14:paraId="25FB8F8A">
      <w:pPr>
        <w:spacing w:after="0"/>
        <w:rPr>
          <w:rFonts w:ascii="Times New Roman" w:hAnsi="Times New Roman"/>
          <w:b/>
          <w:bCs/>
          <w:sz w:val="24"/>
          <w:szCs w:val="24"/>
        </w:rPr>
      </w:pPr>
      <w:bookmarkStart w:id="6" w:name="_Hlk123118587"/>
    </w:p>
    <w:p w14:paraId="1F161FA2">
      <w:pPr>
        <w:spacing w:after="0"/>
        <w:jc w:val="center"/>
        <w:rPr>
          <w:rFonts w:ascii="Times New Roman" w:hAnsi="Times New Roman"/>
          <w:b/>
          <w:bCs/>
          <w:sz w:val="24"/>
          <w:szCs w:val="24"/>
        </w:rPr>
      </w:pPr>
      <w:r>
        <w:rPr>
          <w:rFonts w:ascii="Times New Roman" w:hAnsi="Times New Roman"/>
          <w:b/>
          <w:bCs/>
          <w:sz w:val="24"/>
          <w:szCs w:val="24"/>
        </w:rPr>
        <w:t>Коррекционно-развивающая работа с нормотипичными детьми с нормативными кризисами развития.</w:t>
      </w:r>
    </w:p>
    <w:p w14:paraId="3B3A51A5">
      <w:pPr>
        <w:spacing w:after="0"/>
        <w:jc w:val="center"/>
        <w:rPr>
          <w:rFonts w:ascii="Times New Roman" w:hAnsi="Times New Roman"/>
          <w:b/>
          <w:bCs/>
          <w:sz w:val="24"/>
          <w:szCs w:val="24"/>
        </w:rPr>
      </w:pPr>
    </w:p>
    <w:p w14:paraId="5B53144F">
      <w:pPr>
        <w:spacing w:after="0"/>
        <w:jc w:val="center"/>
        <w:rPr>
          <w:rFonts w:ascii="Times New Roman" w:hAnsi="Times New Roman"/>
          <w:b/>
          <w:bCs/>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7818"/>
      </w:tblGrid>
      <w:tr w14:paraId="66AF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6D38E32">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818" w:type="dxa"/>
          </w:tcPr>
          <w:p w14:paraId="66C805DA">
            <w:pPr>
              <w:spacing w:after="0"/>
              <w:jc w:val="center"/>
              <w:rPr>
                <w:rFonts w:ascii="Times New Roman" w:hAnsi="Times New Roman"/>
                <w:b/>
                <w:bCs/>
                <w:sz w:val="24"/>
                <w:szCs w:val="24"/>
              </w:rPr>
            </w:pPr>
            <w:r>
              <w:rPr>
                <w:rFonts w:ascii="Times New Roman" w:hAnsi="Times New Roman"/>
                <w:b/>
                <w:bCs/>
                <w:sz w:val="24"/>
                <w:szCs w:val="24"/>
              </w:rPr>
              <w:t>Задачи работы</w:t>
            </w:r>
          </w:p>
        </w:tc>
      </w:tr>
      <w:tr w14:paraId="4809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9DB97EA">
            <w:pPr>
              <w:spacing w:after="0"/>
              <w:jc w:val="both"/>
              <w:rPr>
                <w:rFonts w:ascii="Times New Roman" w:hAnsi="Times New Roman"/>
                <w:sz w:val="24"/>
                <w:szCs w:val="24"/>
              </w:rPr>
            </w:pPr>
            <w:r>
              <w:rPr>
                <w:rFonts w:ascii="Times New Roman" w:hAnsi="Times New Roman"/>
                <w:sz w:val="24"/>
                <w:szCs w:val="24"/>
              </w:rPr>
              <w:t>Кризис 3-х лет</w:t>
            </w:r>
          </w:p>
        </w:tc>
        <w:tc>
          <w:tcPr>
            <w:tcW w:w="7818" w:type="dxa"/>
          </w:tcPr>
          <w:p w14:paraId="6D3BEDA5">
            <w:pPr>
              <w:pStyle w:val="13"/>
              <w:numPr>
                <w:ilvl w:val="0"/>
                <w:numId w:val="36"/>
              </w:numPr>
              <w:spacing w:after="0"/>
              <w:jc w:val="both"/>
              <w:rPr>
                <w:rFonts w:ascii="Times New Roman" w:hAnsi="Times New Roman"/>
                <w:sz w:val="24"/>
                <w:szCs w:val="24"/>
              </w:rPr>
            </w:pPr>
            <w:r>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14:paraId="6E6AB97A">
            <w:pPr>
              <w:pStyle w:val="13"/>
              <w:numPr>
                <w:ilvl w:val="0"/>
                <w:numId w:val="36"/>
              </w:numPr>
              <w:spacing w:after="0"/>
              <w:jc w:val="both"/>
              <w:rPr>
                <w:rFonts w:ascii="Times New Roman" w:hAnsi="Times New Roman"/>
                <w:sz w:val="24"/>
                <w:szCs w:val="24"/>
              </w:rPr>
            </w:pPr>
            <w:r>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14:paraId="5FC89C8F">
            <w:pPr>
              <w:pStyle w:val="13"/>
              <w:numPr>
                <w:ilvl w:val="0"/>
                <w:numId w:val="36"/>
              </w:numPr>
              <w:spacing w:after="0"/>
              <w:jc w:val="both"/>
              <w:rPr>
                <w:rFonts w:ascii="Times New Roman" w:hAnsi="Times New Roman"/>
                <w:sz w:val="24"/>
                <w:szCs w:val="24"/>
              </w:rPr>
            </w:pPr>
            <w:r>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14:paraId="0862DD71">
            <w:pPr>
              <w:pStyle w:val="13"/>
              <w:numPr>
                <w:ilvl w:val="0"/>
                <w:numId w:val="36"/>
              </w:numPr>
              <w:spacing w:after="0"/>
              <w:jc w:val="both"/>
              <w:rPr>
                <w:rFonts w:ascii="Times New Roman" w:hAnsi="Times New Roman"/>
                <w:sz w:val="24"/>
                <w:szCs w:val="24"/>
              </w:rPr>
            </w:pPr>
            <w:r>
              <w:rPr>
                <w:rFonts w:ascii="Times New Roman" w:hAnsi="Times New Roman"/>
                <w:sz w:val="24"/>
                <w:szCs w:val="24"/>
              </w:rPr>
              <w:t>Расширять сферу доступных ребёнку предметов.</w:t>
            </w:r>
          </w:p>
          <w:p w14:paraId="6E5FE86E">
            <w:pPr>
              <w:pStyle w:val="13"/>
              <w:numPr>
                <w:ilvl w:val="0"/>
                <w:numId w:val="36"/>
              </w:numPr>
              <w:spacing w:after="0"/>
              <w:jc w:val="both"/>
              <w:rPr>
                <w:rFonts w:ascii="Times New Roman" w:hAnsi="Times New Roman"/>
                <w:sz w:val="24"/>
                <w:szCs w:val="24"/>
              </w:rPr>
            </w:pPr>
            <w:r>
              <w:rPr>
                <w:rFonts w:ascii="Times New Roman" w:hAnsi="Times New Roman"/>
                <w:sz w:val="24"/>
                <w:szCs w:val="24"/>
              </w:rPr>
              <w:t>Обучать разнообразным действиям, играм с предметами.</w:t>
            </w:r>
          </w:p>
          <w:p w14:paraId="42BDDAB0">
            <w:pPr>
              <w:pStyle w:val="13"/>
              <w:numPr>
                <w:ilvl w:val="0"/>
                <w:numId w:val="36"/>
              </w:numPr>
              <w:spacing w:after="0"/>
              <w:jc w:val="both"/>
              <w:rPr>
                <w:rFonts w:ascii="Times New Roman" w:hAnsi="Times New Roman"/>
                <w:sz w:val="24"/>
                <w:szCs w:val="24"/>
              </w:rPr>
            </w:pPr>
            <w:r>
              <w:rPr>
                <w:rFonts w:ascii="Times New Roman" w:hAnsi="Times New Roman"/>
                <w:sz w:val="24"/>
                <w:szCs w:val="24"/>
              </w:rPr>
              <w:t>Развивать целеполагание, содействовать в достижении цели.</w:t>
            </w:r>
          </w:p>
          <w:p w14:paraId="6354C77E">
            <w:pPr>
              <w:pStyle w:val="13"/>
              <w:numPr>
                <w:ilvl w:val="0"/>
                <w:numId w:val="36"/>
              </w:numPr>
              <w:spacing w:after="0"/>
              <w:jc w:val="both"/>
              <w:rPr>
                <w:rFonts w:ascii="Times New Roman" w:hAnsi="Times New Roman"/>
                <w:sz w:val="24"/>
                <w:szCs w:val="24"/>
              </w:rPr>
            </w:pPr>
            <w:r>
              <w:rPr>
                <w:rFonts w:ascii="Times New Roman" w:hAnsi="Times New Roman"/>
                <w:sz w:val="24"/>
                <w:szCs w:val="24"/>
              </w:rPr>
              <w:t>Развивать возрастное новообразование – гордость за свои достижения.</w:t>
            </w:r>
          </w:p>
          <w:p w14:paraId="083B705A">
            <w:pPr>
              <w:pStyle w:val="13"/>
              <w:numPr>
                <w:ilvl w:val="0"/>
                <w:numId w:val="36"/>
              </w:numPr>
              <w:spacing w:after="0"/>
              <w:jc w:val="both"/>
              <w:rPr>
                <w:rFonts w:ascii="Times New Roman" w:hAnsi="Times New Roman"/>
                <w:sz w:val="24"/>
                <w:szCs w:val="24"/>
              </w:rPr>
            </w:pPr>
            <w:r>
              <w:rPr>
                <w:rFonts w:ascii="Times New Roman" w:hAnsi="Times New Roman"/>
                <w:sz w:val="24"/>
                <w:szCs w:val="24"/>
              </w:rPr>
              <w:t>Создавать условия для проявления самостоятельности, преодоления психоэмоционального напряжения.</w:t>
            </w:r>
          </w:p>
        </w:tc>
      </w:tr>
      <w:tr w14:paraId="5740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E137E5A">
            <w:pPr>
              <w:spacing w:after="0"/>
              <w:jc w:val="both"/>
              <w:rPr>
                <w:rFonts w:ascii="Times New Roman" w:hAnsi="Times New Roman"/>
                <w:sz w:val="24"/>
                <w:szCs w:val="24"/>
              </w:rPr>
            </w:pPr>
            <w:r>
              <w:rPr>
                <w:rFonts w:ascii="Times New Roman" w:hAnsi="Times New Roman"/>
                <w:sz w:val="24"/>
                <w:szCs w:val="24"/>
              </w:rPr>
              <w:t>Кризис 7-ми лет</w:t>
            </w:r>
          </w:p>
        </w:tc>
        <w:tc>
          <w:tcPr>
            <w:tcW w:w="7818" w:type="dxa"/>
          </w:tcPr>
          <w:p w14:paraId="15B96C0F">
            <w:pPr>
              <w:pStyle w:val="13"/>
              <w:numPr>
                <w:ilvl w:val="0"/>
                <w:numId w:val="37"/>
              </w:numPr>
              <w:spacing w:after="0"/>
              <w:jc w:val="both"/>
              <w:rPr>
                <w:rFonts w:ascii="Times New Roman" w:hAnsi="Times New Roman"/>
                <w:sz w:val="24"/>
                <w:szCs w:val="24"/>
              </w:rPr>
            </w:pPr>
            <w:r>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14:paraId="4BC97EFF">
            <w:pPr>
              <w:pStyle w:val="13"/>
              <w:numPr>
                <w:ilvl w:val="0"/>
                <w:numId w:val="37"/>
              </w:numPr>
              <w:spacing w:after="0"/>
              <w:jc w:val="both"/>
              <w:rPr>
                <w:rFonts w:ascii="Times New Roman" w:hAnsi="Times New Roman"/>
                <w:sz w:val="24"/>
                <w:szCs w:val="24"/>
              </w:rPr>
            </w:pPr>
            <w:r>
              <w:rPr>
                <w:rFonts w:ascii="Times New Roman" w:hAnsi="Times New Roman"/>
                <w:sz w:val="24"/>
                <w:szCs w:val="24"/>
              </w:rPr>
              <w:t>Создавать условия для формирования адекватных переживаний в ситуации успеха, неудачи.</w:t>
            </w:r>
          </w:p>
          <w:p w14:paraId="40E32F04">
            <w:pPr>
              <w:pStyle w:val="13"/>
              <w:numPr>
                <w:ilvl w:val="0"/>
                <w:numId w:val="37"/>
              </w:numPr>
              <w:spacing w:after="0"/>
              <w:jc w:val="both"/>
              <w:rPr>
                <w:rFonts w:ascii="Times New Roman" w:hAnsi="Times New Roman"/>
                <w:sz w:val="24"/>
                <w:szCs w:val="24"/>
              </w:rPr>
            </w:pPr>
            <w:r>
              <w:rPr>
                <w:rFonts w:ascii="Times New Roman" w:hAnsi="Times New Roman"/>
                <w:sz w:val="24"/>
                <w:szCs w:val="24"/>
              </w:rPr>
              <w:t>Ориентировать ребёнка в пространстве внутреннего мира.</w:t>
            </w:r>
          </w:p>
          <w:p w14:paraId="01211E76">
            <w:pPr>
              <w:pStyle w:val="13"/>
              <w:numPr>
                <w:ilvl w:val="0"/>
                <w:numId w:val="37"/>
              </w:numPr>
              <w:spacing w:after="0"/>
              <w:jc w:val="both"/>
              <w:rPr>
                <w:rFonts w:ascii="Times New Roman" w:hAnsi="Times New Roman"/>
                <w:sz w:val="24"/>
                <w:szCs w:val="24"/>
              </w:rPr>
            </w:pPr>
            <w:r>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14:paraId="6A9B4966">
            <w:pPr>
              <w:pStyle w:val="13"/>
              <w:numPr>
                <w:ilvl w:val="0"/>
                <w:numId w:val="37"/>
              </w:numPr>
              <w:spacing w:after="0"/>
              <w:jc w:val="both"/>
              <w:rPr>
                <w:rFonts w:ascii="Times New Roman" w:hAnsi="Times New Roman"/>
                <w:sz w:val="24"/>
                <w:szCs w:val="24"/>
              </w:rPr>
            </w:pPr>
            <w:r>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14:paraId="3D3D59B2">
            <w:pPr>
              <w:pStyle w:val="13"/>
              <w:numPr>
                <w:ilvl w:val="0"/>
                <w:numId w:val="37"/>
              </w:numPr>
              <w:spacing w:after="0"/>
              <w:jc w:val="both"/>
              <w:rPr>
                <w:rFonts w:ascii="Times New Roman" w:hAnsi="Times New Roman"/>
                <w:sz w:val="24"/>
                <w:szCs w:val="24"/>
              </w:rPr>
            </w:pPr>
            <w:r>
              <w:rPr>
                <w:rFonts w:ascii="Times New Roman" w:hAnsi="Times New Roman"/>
                <w:sz w:val="24"/>
                <w:szCs w:val="24"/>
              </w:rPr>
              <w:t>Формировать психологическое новообразование – новую внутреннюю позицию.</w:t>
            </w:r>
          </w:p>
        </w:tc>
      </w:tr>
    </w:tbl>
    <w:p w14:paraId="6A56651A">
      <w:pPr>
        <w:spacing w:after="0"/>
        <w:jc w:val="center"/>
        <w:rPr>
          <w:rFonts w:ascii="Times New Roman" w:hAnsi="Times New Roman"/>
          <w:b/>
          <w:bCs/>
          <w:sz w:val="24"/>
          <w:szCs w:val="24"/>
        </w:rPr>
      </w:pPr>
    </w:p>
    <w:p w14:paraId="2865FCAF">
      <w:pPr>
        <w:spacing w:after="0"/>
        <w:jc w:val="center"/>
        <w:rPr>
          <w:rFonts w:ascii="Times New Roman" w:hAnsi="Times New Roman"/>
          <w:b/>
          <w:bCs/>
          <w:sz w:val="24"/>
          <w:szCs w:val="24"/>
        </w:rPr>
      </w:pPr>
      <w:r>
        <w:rPr>
          <w:rFonts w:ascii="Times New Roman" w:hAnsi="Times New Roman"/>
          <w:b/>
          <w:bCs/>
          <w:sz w:val="24"/>
          <w:szCs w:val="24"/>
        </w:rPr>
        <w:t>Коррекционно-развивающая работа с обучающимися с особыми образовательными потребностями (ООП)</w:t>
      </w: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7825"/>
      </w:tblGrid>
      <w:tr w14:paraId="43AE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971F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7825" w:type="dxa"/>
          </w:tcPr>
          <w:p w14:paraId="5D0A89F3">
            <w:pPr>
              <w:spacing w:after="0"/>
              <w:jc w:val="center"/>
              <w:rPr>
                <w:rFonts w:ascii="Times New Roman" w:hAnsi="Times New Roman"/>
                <w:b/>
                <w:bCs/>
                <w:sz w:val="24"/>
                <w:szCs w:val="24"/>
              </w:rPr>
            </w:pPr>
            <w:r>
              <w:rPr>
                <w:rFonts w:ascii="Times New Roman" w:hAnsi="Times New Roman"/>
                <w:b/>
                <w:bCs/>
                <w:sz w:val="24"/>
                <w:szCs w:val="24"/>
              </w:rPr>
              <w:t xml:space="preserve">Задачи работы </w:t>
            </w:r>
          </w:p>
        </w:tc>
      </w:tr>
      <w:tr w14:paraId="06D9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0250CD0">
            <w:pPr>
              <w:spacing w:after="0"/>
              <w:rPr>
                <w:rFonts w:ascii="Times New Roman" w:hAnsi="Times New Roman"/>
                <w:sz w:val="24"/>
                <w:szCs w:val="24"/>
              </w:rPr>
            </w:pPr>
            <w:r>
              <w:rPr>
                <w:rFonts w:ascii="Times New Roman" w:hAnsi="Times New Roman"/>
                <w:sz w:val="24"/>
                <w:szCs w:val="24"/>
              </w:rPr>
              <w:t>Дети ОВЗ и/или дети-инвалиды, получившие статус в установленном порядке</w:t>
            </w:r>
          </w:p>
        </w:tc>
        <w:tc>
          <w:tcPr>
            <w:tcW w:w="7825" w:type="dxa"/>
          </w:tcPr>
          <w:p w14:paraId="34798FC1">
            <w:pPr>
              <w:spacing w:after="0"/>
              <w:rPr>
                <w:rFonts w:ascii="Times New Roman" w:hAnsi="Times New Roman"/>
                <w:sz w:val="24"/>
                <w:szCs w:val="24"/>
              </w:rPr>
            </w:pPr>
            <w:r>
              <w:rPr>
                <w:rFonts w:ascii="Times New Roman" w:hAnsi="Times New Roman"/>
                <w:sz w:val="24"/>
                <w:szCs w:val="24"/>
              </w:rPr>
              <w:t>Коррекционно-развивающая работа с выстраивается согласно нозологическим группам и направлена на:</w:t>
            </w:r>
          </w:p>
          <w:p w14:paraId="7CA07493">
            <w:pPr>
              <w:pStyle w:val="13"/>
              <w:numPr>
                <w:ilvl w:val="0"/>
                <w:numId w:val="38"/>
              </w:numPr>
              <w:spacing w:after="0"/>
              <w:rPr>
                <w:rFonts w:ascii="Times New Roman" w:hAnsi="Times New Roman"/>
                <w:sz w:val="24"/>
                <w:szCs w:val="24"/>
              </w:rPr>
            </w:pPr>
            <w:r>
              <w:rPr>
                <w:rFonts w:ascii="Times New Roman" w:hAnsi="Times New Roman"/>
                <w:sz w:val="24"/>
                <w:szCs w:val="24"/>
              </w:rPr>
              <w:t>Предупреждение вторичных отклонений в развитии, затрудняющих образование и социализацию обучающихся.</w:t>
            </w:r>
          </w:p>
          <w:p w14:paraId="5DA9A551">
            <w:pPr>
              <w:pStyle w:val="13"/>
              <w:numPr>
                <w:ilvl w:val="0"/>
                <w:numId w:val="38"/>
              </w:numPr>
              <w:spacing w:after="0"/>
              <w:rPr>
                <w:rFonts w:ascii="Times New Roman" w:hAnsi="Times New Roman"/>
                <w:sz w:val="24"/>
                <w:szCs w:val="24"/>
              </w:rPr>
            </w:pPr>
            <w:r>
              <w:rPr>
                <w:rFonts w:ascii="Times New Roman" w:hAnsi="Times New Roman"/>
                <w:sz w:val="24"/>
                <w:szCs w:val="24"/>
              </w:rPr>
              <w:t>Коррекцию нарушений психического развития.</w:t>
            </w:r>
          </w:p>
          <w:p w14:paraId="1F2FF992">
            <w:pPr>
              <w:pStyle w:val="13"/>
              <w:numPr>
                <w:ilvl w:val="0"/>
                <w:numId w:val="38"/>
              </w:numPr>
              <w:spacing w:after="0"/>
              <w:rPr>
                <w:rFonts w:ascii="Times New Roman" w:hAnsi="Times New Roman"/>
                <w:sz w:val="24"/>
                <w:szCs w:val="24"/>
              </w:rPr>
            </w:pPr>
            <w:r>
              <w:rPr>
                <w:rFonts w:ascii="Times New Roman" w:hAnsi="Times New Roman"/>
                <w:sz w:val="24"/>
                <w:szCs w:val="24"/>
              </w:rPr>
              <w:t>Формирование у обучающихся механизмов компенсации дефицитарных функций, не поддающихся коррекции.</w:t>
            </w:r>
          </w:p>
        </w:tc>
      </w:tr>
      <w:tr w14:paraId="1D75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49D3C4C2">
            <w:pPr>
              <w:spacing w:after="0"/>
              <w:rPr>
                <w:rFonts w:ascii="Times New Roman" w:hAnsi="Times New Roman"/>
                <w:sz w:val="24"/>
                <w:szCs w:val="24"/>
              </w:rPr>
            </w:pPr>
            <w:r>
              <w:rPr>
                <w:rFonts w:ascii="Times New Roman" w:hAnsi="Times New Roman"/>
                <w:sz w:val="24"/>
                <w:szCs w:val="24"/>
              </w:rPr>
              <w:t>Часто болеющие дети, обучающиеся по индивидуальному учебному плану/ расписанию на основании медицинского заключения.</w:t>
            </w:r>
          </w:p>
        </w:tc>
        <w:tc>
          <w:tcPr>
            <w:tcW w:w="7825" w:type="dxa"/>
          </w:tcPr>
          <w:p w14:paraId="2AAD9E92">
            <w:pPr>
              <w:pStyle w:val="13"/>
              <w:numPr>
                <w:ilvl w:val="0"/>
                <w:numId w:val="39"/>
              </w:numPr>
              <w:spacing w:after="0"/>
              <w:rPr>
                <w:rFonts w:ascii="Times New Roman" w:hAnsi="Times New Roman"/>
                <w:sz w:val="24"/>
                <w:szCs w:val="24"/>
              </w:rPr>
            </w:pPr>
            <w:r>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14:paraId="000B73F4">
            <w:pPr>
              <w:pStyle w:val="13"/>
              <w:numPr>
                <w:ilvl w:val="0"/>
                <w:numId w:val="39"/>
              </w:numPr>
              <w:spacing w:after="0"/>
              <w:rPr>
                <w:rFonts w:ascii="Times New Roman" w:hAnsi="Times New Roman"/>
                <w:sz w:val="24"/>
                <w:szCs w:val="24"/>
              </w:rPr>
            </w:pPr>
            <w:r>
              <w:rPr>
                <w:rFonts w:ascii="Times New Roman" w:hAnsi="Times New Roman"/>
                <w:sz w:val="24"/>
                <w:szCs w:val="24"/>
              </w:rPr>
              <w:t>Снижение тревожности.</w:t>
            </w:r>
          </w:p>
          <w:p w14:paraId="11689EC5">
            <w:pPr>
              <w:pStyle w:val="13"/>
              <w:numPr>
                <w:ilvl w:val="0"/>
                <w:numId w:val="39"/>
              </w:numPr>
              <w:spacing w:after="0"/>
              <w:rPr>
                <w:rFonts w:ascii="Times New Roman" w:hAnsi="Times New Roman"/>
                <w:sz w:val="24"/>
                <w:szCs w:val="24"/>
              </w:rPr>
            </w:pPr>
            <w:r>
              <w:rPr>
                <w:rFonts w:ascii="Times New Roman" w:hAnsi="Times New Roman"/>
                <w:sz w:val="24"/>
                <w:szCs w:val="24"/>
              </w:rPr>
              <w:t>Помощь в разрешении поведенческих проблем.</w:t>
            </w:r>
          </w:p>
          <w:p w14:paraId="5A9AA82D">
            <w:pPr>
              <w:pStyle w:val="13"/>
              <w:numPr>
                <w:ilvl w:val="0"/>
                <w:numId w:val="39"/>
              </w:numPr>
              <w:spacing w:after="0"/>
              <w:rPr>
                <w:rFonts w:ascii="Times New Roman" w:hAnsi="Times New Roman"/>
                <w:sz w:val="24"/>
                <w:szCs w:val="24"/>
              </w:rPr>
            </w:pPr>
            <w:r>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14:paraId="2C36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2D0D0CF">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понимание государственного языка РФ на дошкольном уровне образования.</w:t>
            </w:r>
          </w:p>
        </w:tc>
        <w:tc>
          <w:tcPr>
            <w:tcW w:w="7825" w:type="dxa"/>
          </w:tcPr>
          <w:p w14:paraId="63C4D9AD">
            <w:pPr>
              <w:spacing w:after="0"/>
              <w:rPr>
                <w:rFonts w:ascii="Times New Roman" w:hAnsi="Times New Roman"/>
                <w:b/>
                <w:bCs/>
                <w:sz w:val="24"/>
                <w:szCs w:val="24"/>
              </w:rPr>
            </w:pPr>
            <w:r>
              <w:rPr>
                <w:rFonts w:ascii="Times New Roman" w:hAnsi="Times New Roman"/>
                <w:b/>
                <w:bCs/>
                <w:sz w:val="24"/>
                <w:szCs w:val="24"/>
              </w:rPr>
              <w:t>Задачи работы с обучающимися, испытывающими трудности в освоении ООП ДО и развитии:</w:t>
            </w:r>
          </w:p>
          <w:p w14:paraId="4CA96DA0">
            <w:pPr>
              <w:pStyle w:val="13"/>
              <w:numPr>
                <w:ilvl w:val="0"/>
                <w:numId w:val="40"/>
              </w:numPr>
              <w:spacing w:after="0"/>
              <w:rPr>
                <w:rFonts w:ascii="Times New Roman" w:hAnsi="Times New Roman"/>
                <w:sz w:val="24"/>
                <w:szCs w:val="24"/>
              </w:rPr>
            </w:pPr>
            <w:r>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14:paraId="436549E1">
            <w:pPr>
              <w:pStyle w:val="13"/>
              <w:numPr>
                <w:ilvl w:val="0"/>
                <w:numId w:val="40"/>
              </w:numPr>
              <w:spacing w:after="0"/>
              <w:rPr>
                <w:rFonts w:ascii="Times New Roman" w:hAnsi="Times New Roman"/>
                <w:sz w:val="24"/>
                <w:szCs w:val="24"/>
              </w:rPr>
            </w:pPr>
            <w:r>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14:paraId="5338C980">
            <w:pPr>
              <w:pStyle w:val="13"/>
              <w:numPr>
                <w:ilvl w:val="0"/>
                <w:numId w:val="40"/>
              </w:numPr>
              <w:spacing w:after="0"/>
              <w:rPr>
                <w:rFonts w:ascii="Times New Roman" w:hAnsi="Times New Roman"/>
                <w:sz w:val="24"/>
                <w:szCs w:val="24"/>
              </w:rPr>
            </w:pPr>
            <w:r>
              <w:rPr>
                <w:rFonts w:ascii="Times New Roman" w:hAnsi="Times New Roman"/>
                <w:sz w:val="24"/>
                <w:szCs w:val="24"/>
              </w:rPr>
              <w:t xml:space="preserve">формировать приёмы постановки и решения познавательных задач разными способами. </w:t>
            </w:r>
          </w:p>
          <w:p w14:paraId="1044D79E">
            <w:pPr>
              <w:pStyle w:val="13"/>
              <w:numPr>
                <w:ilvl w:val="0"/>
                <w:numId w:val="40"/>
              </w:numPr>
              <w:spacing w:after="0"/>
              <w:rPr>
                <w:rFonts w:ascii="Times New Roman" w:hAnsi="Times New Roman"/>
                <w:sz w:val="24"/>
                <w:szCs w:val="24"/>
              </w:rPr>
            </w:pPr>
            <w:r>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14:paraId="104ABA53">
            <w:pPr>
              <w:spacing w:after="0"/>
              <w:rPr>
                <w:rFonts w:ascii="Times New Roman" w:hAnsi="Times New Roman"/>
                <w:b/>
                <w:bCs/>
                <w:sz w:val="24"/>
                <w:szCs w:val="24"/>
              </w:rPr>
            </w:pPr>
            <w:r>
              <w:rPr>
                <w:rFonts w:ascii="Times New Roman" w:hAnsi="Times New Roman"/>
                <w:b/>
                <w:bCs/>
                <w:sz w:val="24"/>
                <w:szCs w:val="24"/>
              </w:rPr>
              <w:t>Задачи работы с обучающимися, испытывающими трудности в социальной адаптации:</w:t>
            </w:r>
          </w:p>
          <w:p w14:paraId="493ABF0A">
            <w:pPr>
              <w:pStyle w:val="13"/>
              <w:numPr>
                <w:ilvl w:val="0"/>
                <w:numId w:val="41"/>
              </w:numPr>
              <w:spacing w:after="0"/>
              <w:rPr>
                <w:rFonts w:ascii="Times New Roman" w:hAnsi="Times New Roman"/>
                <w:sz w:val="24"/>
                <w:szCs w:val="24"/>
              </w:rPr>
            </w:pPr>
            <w:r>
              <w:rPr>
                <w:rFonts w:ascii="Times New Roman" w:hAnsi="Times New Roman"/>
                <w:sz w:val="24"/>
                <w:szCs w:val="24"/>
              </w:rPr>
              <w:t>формирование правил поведения в группе;</w:t>
            </w:r>
          </w:p>
          <w:p w14:paraId="065DBDB0">
            <w:pPr>
              <w:pStyle w:val="13"/>
              <w:numPr>
                <w:ilvl w:val="0"/>
                <w:numId w:val="41"/>
              </w:numPr>
              <w:spacing w:after="0"/>
              <w:rPr>
                <w:rFonts w:ascii="Times New Roman" w:hAnsi="Times New Roman"/>
                <w:sz w:val="24"/>
                <w:szCs w:val="24"/>
              </w:rPr>
            </w:pPr>
            <w:r>
              <w:rPr>
                <w:rFonts w:ascii="Times New Roman" w:hAnsi="Times New Roman"/>
                <w:sz w:val="24"/>
                <w:szCs w:val="24"/>
              </w:rPr>
              <w:t>коррекция деструктивных эмоциональных состояний;</w:t>
            </w:r>
          </w:p>
          <w:p w14:paraId="4DA498BC">
            <w:pPr>
              <w:pStyle w:val="13"/>
              <w:numPr>
                <w:ilvl w:val="0"/>
                <w:numId w:val="41"/>
              </w:numPr>
              <w:spacing w:after="0"/>
              <w:rPr>
                <w:rFonts w:ascii="Times New Roman" w:hAnsi="Times New Roman"/>
                <w:sz w:val="24"/>
                <w:szCs w:val="24"/>
              </w:rPr>
            </w:pPr>
            <w:r>
              <w:rPr>
                <w:rFonts w:ascii="Times New Roman" w:hAnsi="Times New Roman"/>
                <w:sz w:val="24"/>
                <w:szCs w:val="24"/>
              </w:rPr>
              <w:t>развитие коммуникативных навыков;</w:t>
            </w:r>
          </w:p>
          <w:p w14:paraId="13D36E8B">
            <w:pPr>
              <w:pStyle w:val="13"/>
              <w:numPr>
                <w:ilvl w:val="0"/>
                <w:numId w:val="41"/>
              </w:numPr>
              <w:spacing w:after="0"/>
              <w:rPr>
                <w:rFonts w:ascii="Times New Roman" w:hAnsi="Times New Roman"/>
                <w:sz w:val="24"/>
                <w:szCs w:val="24"/>
              </w:rPr>
            </w:pPr>
            <w:r>
              <w:rPr>
                <w:rFonts w:ascii="Times New Roman" w:hAnsi="Times New Roman"/>
                <w:sz w:val="24"/>
                <w:szCs w:val="24"/>
              </w:rPr>
              <w:t>снятия психоэмоционального напряжения;</w:t>
            </w:r>
          </w:p>
          <w:p w14:paraId="0BCD6807">
            <w:pPr>
              <w:pStyle w:val="13"/>
              <w:numPr>
                <w:ilvl w:val="0"/>
                <w:numId w:val="41"/>
              </w:numPr>
              <w:spacing w:after="0"/>
              <w:rPr>
                <w:rFonts w:ascii="Times New Roman" w:hAnsi="Times New Roman"/>
                <w:sz w:val="24"/>
                <w:szCs w:val="24"/>
              </w:rPr>
            </w:pPr>
            <w:r>
              <w:rPr>
                <w:rFonts w:ascii="Times New Roman" w:hAnsi="Times New Roman"/>
                <w:sz w:val="24"/>
                <w:szCs w:val="24"/>
              </w:rPr>
              <w:t>создание атмосферы доброжелательности, заботы и уважения по отношению к ребёнку.</w:t>
            </w:r>
          </w:p>
          <w:p w14:paraId="26A7E35E">
            <w:pPr>
              <w:spacing w:after="0"/>
              <w:rPr>
                <w:rFonts w:ascii="Times New Roman" w:hAnsi="Times New Roman"/>
                <w:b/>
                <w:bCs/>
                <w:sz w:val="24"/>
                <w:szCs w:val="24"/>
              </w:rPr>
            </w:pPr>
            <w:r>
              <w:rPr>
                <w:rFonts w:ascii="Times New Roman" w:hAnsi="Times New Roman"/>
                <w:b/>
                <w:bCs/>
                <w:sz w:val="24"/>
                <w:szCs w:val="24"/>
              </w:rPr>
              <w:t xml:space="preserve">Задачи работы с билингвальными обучающимися, детьми мигрантов, испытывающие трудности в понимание государственного языка РФ на дошкольном уровне образования: </w:t>
            </w:r>
          </w:p>
          <w:p w14:paraId="2F0D113E">
            <w:pPr>
              <w:numPr>
                <w:ilvl w:val="0"/>
                <w:numId w:val="42"/>
              </w:numPr>
              <w:spacing w:after="0"/>
              <w:rPr>
                <w:rFonts w:ascii="Times New Roman" w:hAnsi="Times New Roman"/>
                <w:sz w:val="24"/>
                <w:szCs w:val="24"/>
              </w:rPr>
            </w:pPr>
            <w:r>
              <w:rPr>
                <w:rFonts w:ascii="Times New Roman" w:hAnsi="Times New Roman"/>
                <w:sz w:val="24"/>
                <w:szCs w:val="24"/>
              </w:rPr>
              <w:t>развитие коммуникативных навыков.</w:t>
            </w:r>
          </w:p>
          <w:p w14:paraId="45CD283E">
            <w:pPr>
              <w:numPr>
                <w:ilvl w:val="0"/>
                <w:numId w:val="42"/>
              </w:numPr>
              <w:spacing w:after="0"/>
              <w:rPr>
                <w:rFonts w:ascii="Times New Roman" w:hAnsi="Times New Roman"/>
                <w:sz w:val="24"/>
                <w:szCs w:val="24"/>
              </w:rPr>
            </w:pPr>
            <w:r>
              <w:rPr>
                <w:rFonts w:ascii="Times New Roman" w:hAnsi="Times New Roman"/>
                <w:sz w:val="24"/>
                <w:szCs w:val="24"/>
              </w:rPr>
              <w:t>формирование чувствительности к сверстнику, его эмоциональному состоянию, намерениям и желаниям.</w:t>
            </w:r>
          </w:p>
          <w:p w14:paraId="0447EE17">
            <w:pPr>
              <w:numPr>
                <w:ilvl w:val="0"/>
                <w:numId w:val="42"/>
              </w:numPr>
              <w:spacing w:after="0"/>
              <w:rPr>
                <w:rFonts w:ascii="Times New Roman" w:hAnsi="Times New Roman"/>
                <w:sz w:val="24"/>
                <w:szCs w:val="24"/>
              </w:rPr>
            </w:pPr>
            <w:r>
              <w:rPr>
                <w:rFonts w:ascii="Times New Roman" w:hAnsi="Times New Roman"/>
                <w:sz w:val="24"/>
                <w:szCs w:val="24"/>
              </w:rPr>
              <w:t>формирование уверенного поведения и социальной успешности.</w:t>
            </w:r>
          </w:p>
          <w:p w14:paraId="7F052D17">
            <w:pPr>
              <w:numPr>
                <w:ilvl w:val="0"/>
                <w:numId w:val="42"/>
              </w:numPr>
              <w:spacing w:after="0"/>
              <w:rPr>
                <w:rFonts w:ascii="Times New Roman" w:hAnsi="Times New Roman"/>
                <w:sz w:val="24"/>
                <w:szCs w:val="24"/>
              </w:rPr>
            </w:pPr>
            <w:r>
              <w:rPr>
                <w:rFonts w:ascii="Times New Roman" w:hAnsi="Times New Roman"/>
                <w:sz w:val="24"/>
                <w:szCs w:val="24"/>
              </w:rPr>
              <w:t>коррекция деструктивных эмоциональных состояний, возникающих в последствии попадания в новую языковую и культурную среду (тревога, неуверенность, агрессия).</w:t>
            </w:r>
          </w:p>
          <w:p w14:paraId="61C10C6D">
            <w:pPr>
              <w:numPr>
                <w:ilvl w:val="0"/>
                <w:numId w:val="42"/>
              </w:numPr>
              <w:spacing w:after="0"/>
              <w:rPr>
                <w:rFonts w:ascii="Times New Roman" w:hAnsi="Times New Roman"/>
                <w:sz w:val="24"/>
                <w:szCs w:val="24"/>
              </w:rPr>
            </w:pPr>
            <w:r>
              <w:rPr>
                <w:rFonts w:ascii="Times New Roman" w:hAnsi="Times New Roman"/>
                <w:sz w:val="24"/>
                <w:szCs w:val="24"/>
              </w:rPr>
              <w:t>создание атмосферы доброжелательности, заботы и уважения по отношению к ребёнку.</w:t>
            </w:r>
          </w:p>
        </w:tc>
      </w:tr>
      <w:tr w14:paraId="7BF5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402CB878">
            <w:pPr>
              <w:spacing w:after="0"/>
              <w:rPr>
                <w:rFonts w:ascii="Times New Roman" w:hAnsi="Times New Roman"/>
                <w:sz w:val="24"/>
                <w:szCs w:val="24"/>
              </w:rPr>
            </w:pPr>
            <w:r>
              <w:rPr>
                <w:rFonts w:ascii="Times New Roman" w:hAnsi="Times New Roman"/>
                <w:sz w:val="24"/>
                <w:szCs w:val="24"/>
              </w:rPr>
              <w:t>Одарённые обучающиеся.</w:t>
            </w:r>
          </w:p>
        </w:tc>
        <w:tc>
          <w:tcPr>
            <w:tcW w:w="7825" w:type="dxa"/>
          </w:tcPr>
          <w:p w14:paraId="1D721C84">
            <w:pPr>
              <w:spacing w:after="0"/>
              <w:rPr>
                <w:rFonts w:ascii="Times New Roman" w:hAnsi="Times New Roman"/>
                <w:b/>
                <w:bCs/>
                <w:sz w:val="24"/>
                <w:szCs w:val="24"/>
              </w:rPr>
            </w:pPr>
            <w:r>
              <w:rPr>
                <w:rFonts w:ascii="Times New Roman" w:hAnsi="Times New Roman"/>
                <w:b/>
                <w:bCs/>
                <w:sz w:val="24"/>
                <w:szCs w:val="24"/>
              </w:rPr>
              <w:t>Формирование отношений к самому себе:</w:t>
            </w:r>
          </w:p>
          <w:p w14:paraId="2CA89F71">
            <w:pPr>
              <w:pStyle w:val="13"/>
              <w:numPr>
                <w:ilvl w:val="0"/>
                <w:numId w:val="43"/>
              </w:numPr>
              <w:spacing w:after="0"/>
              <w:rPr>
                <w:rFonts w:ascii="Times New Roman" w:hAnsi="Times New Roman"/>
                <w:sz w:val="24"/>
                <w:szCs w:val="24"/>
              </w:rPr>
            </w:pPr>
            <w:r>
              <w:rPr>
                <w:rFonts w:ascii="Times New Roman" w:hAnsi="Times New Roman"/>
                <w:sz w:val="24"/>
                <w:szCs w:val="24"/>
              </w:rPr>
              <w:t xml:space="preserve">Развивать уверенность, толерантное отношение к действительности. </w:t>
            </w:r>
          </w:p>
          <w:p w14:paraId="334CA750">
            <w:pPr>
              <w:pStyle w:val="13"/>
              <w:numPr>
                <w:ilvl w:val="0"/>
                <w:numId w:val="43"/>
              </w:numPr>
              <w:spacing w:after="0"/>
              <w:rPr>
                <w:rFonts w:ascii="Times New Roman" w:hAnsi="Times New Roman"/>
                <w:sz w:val="24"/>
                <w:szCs w:val="24"/>
              </w:rPr>
            </w:pPr>
            <w:r>
              <w:rPr>
                <w:rFonts w:ascii="Times New Roman" w:hAnsi="Times New Roman"/>
                <w:sz w:val="24"/>
                <w:szCs w:val="24"/>
              </w:rPr>
              <w:t xml:space="preserve">Учить приёмам преодоления психоэмоционального напряжения. </w:t>
            </w:r>
          </w:p>
          <w:p w14:paraId="66419019">
            <w:pPr>
              <w:pStyle w:val="13"/>
              <w:numPr>
                <w:ilvl w:val="0"/>
                <w:numId w:val="43"/>
              </w:numPr>
              <w:spacing w:after="0"/>
              <w:rPr>
                <w:rFonts w:ascii="Times New Roman" w:hAnsi="Times New Roman"/>
                <w:sz w:val="24"/>
                <w:szCs w:val="24"/>
              </w:rPr>
            </w:pPr>
            <w:r>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14:paraId="5F137A4F">
            <w:pPr>
              <w:pStyle w:val="13"/>
              <w:numPr>
                <w:ilvl w:val="0"/>
                <w:numId w:val="43"/>
              </w:numPr>
              <w:spacing w:after="0"/>
              <w:rPr>
                <w:rFonts w:ascii="Times New Roman" w:hAnsi="Times New Roman"/>
                <w:sz w:val="24"/>
                <w:szCs w:val="24"/>
              </w:rPr>
            </w:pPr>
            <w:r>
              <w:rPr>
                <w:rFonts w:ascii="Times New Roman" w:hAnsi="Times New Roman"/>
                <w:sz w:val="24"/>
                <w:szCs w:val="24"/>
              </w:rPr>
              <w:t xml:space="preserve">Учить находить средства для реализации целей, достигать результата. </w:t>
            </w:r>
          </w:p>
          <w:p w14:paraId="6F2CEE45">
            <w:pPr>
              <w:pStyle w:val="13"/>
              <w:numPr>
                <w:ilvl w:val="0"/>
                <w:numId w:val="43"/>
              </w:numPr>
              <w:spacing w:after="0"/>
              <w:rPr>
                <w:rFonts w:ascii="Times New Roman" w:hAnsi="Times New Roman"/>
                <w:sz w:val="24"/>
                <w:szCs w:val="24"/>
              </w:rPr>
            </w:pPr>
            <w:r>
              <w:rPr>
                <w:rFonts w:ascii="Times New Roman" w:hAnsi="Times New Roman"/>
                <w:sz w:val="24"/>
                <w:szCs w:val="24"/>
              </w:rPr>
              <w:t xml:space="preserve">Помочь освоить социально приемлемые способы самовыражения. </w:t>
            </w:r>
          </w:p>
          <w:p w14:paraId="2C5A8309">
            <w:pPr>
              <w:pStyle w:val="13"/>
              <w:numPr>
                <w:ilvl w:val="0"/>
                <w:numId w:val="43"/>
              </w:numPr>
              <w:spacing w:after="0"/>
              <w:rPr>
                <w:rFonts w:ascii="Times New Roman" w:hAnsi="Times New Roman"/>
                <w:sz w:val="24"/>
                <w:szCs w:val="24"/>
              </w:rPr>
            </w:pPr>
            <w:r>
              <w:rPr>
                <w:rFonts w:ascii="Times New Roman" w:hAnsi="Times New Roman"/>
                <w:sz w:val="24"/>
                <w:szCs w:val="24"/>
              </w:rPr>
              <w:t xml:space="preserve">Стимулировать борьбу мотивов, развивать общественную мотивацию. </w:t>
            </w:r>
          </w:p>
          <w:p w14:paraId="2FFE921A">
            <w:pPr>
              <w:pStyle w:val="13"/>
              <w:numPr>
                <w:ilvl w:val="0"/>
                <w:numId w:val="43"/>
              </w:numPr>
              <w:spacing w:after="0"/>
              <w:rPr>
                <w:rFonts w:ascii="Times New Roman" w:hAnsi="Times New Roman"/>
                <w:sz w:val="24"/>
                <w:szCs w:val="24"/>
              </w:rPr>
            </w:pPr>
            <w:r>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14:paraId="6243AD59">
            <w:pPr>
              <w:spacing w:after="0"/>
              <w:rPr>
                <w:rFonts w:ascii="Times New Roman" w:hAnsi="Times New Roman"/>
                <w:b/>
                <w:bCs/>
                <w:sz w:val="24"/>
                <w:szCs w:val="24"/>
              </w:rPr>
            </w:pPr>
            <w:r>
              <w:rPr>
                <w:rFonts w:ascii="Times New Roman" w:hAnsi="Times New Roman"/>
                <w:b/>
                <w:bCs/>
                <w:sz w:val="24"/>
                <w:szCs w:val="24"/>
              </w:rPr>
              <w:t>Взаимоотношения со взрослыми:</w:t>
            </w:r>
          </w:p>
          <w:p w14:paraId="215BB6C9">
            <w:pPr>
              <w:pStyle w:val="13"/>
              <w:numPr>
                <w:ilvl w:val="0"/>
                <w:numId w:val="44"/>
              </w:numPr>
              <w:spacing w:after="0"/>
              <w:rPr>
                <w:rFonts w:ascii="Times New Roman" w:hAnsi="Times New Roman"/>
                <w:sz w:val="24"/>
                <w:szCs w:val="24"/>
              </w:rPr>
            </w:pPr>
            <w:r>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14:paraId="36C0E9E2">
            <w:pPr>
              <w:pStyle w:val="13"/>
              <w:numPr>
                <w:ilvl w:val="0"/>
                <w:numId w:val="44"/>
              </w:numPr>
              <w:spacing w:after="0"/>
              <w:rPr>
                <w:rFonts w:ascii="Times New Roman" w:hAnsi="Times New Roman"/>
                <w:sz w:val="24"/>
                <w:szCs w:val="24"/>
              </w:rPr>
            </w:pPr>
            <w:r>
              <w:rPr>
                <w:rFonts w:ascii="Times New Roman" w:hAnsi="Times New Roman"/>
                <w:sz w:val="24"/>
                <w:szCs w:val="24"/>
              </w:rPr>
              <w:t xml:space="preserve">Формировать приёмы диалогического общения со взрослыми. </w:t>
            </w:r>
          </w:p>
          <w:p w14:paraId="58F0189E">
            <w:pPr>
              <w:pStyle w:val="13"/>
              <w:numPr>
                <w:ilvl w:val="0"/>
                <w:numId w:val="44"/>
              </w:numPr>
              <w:spacing w:after="0"/>
              <w:rPr>
                <w:rFonts w:ascii="Times New Roman" w:hAnsi="Times New Roman"/>
                <w:sz w:val="24"/>
                <w:szCs w:val="24"/>
              </w:rPr>
            </w:pPr>
            <w:r>
              <w:rPr>
                <w:rFonts w:ascii="Times New Roman" w:hAnsi="Times New Roman"/>
                <w:sz w:val="24"/>
                <w:szCs w:val="24"/>
              </w:rPr>
              <w:t>Формировать у взрослых приёмы эффективного взаимодействия с ребёнком.</w:t>
            </w:r>
          </w:p>
          <w:p w14:paraId="7F338367">
            <w:pPr>
              <w:spacing w:after="0"/>
              <w:rPr>
                <w:rFonts w:ascii="Times New Roman" w:hAnsi="Times New Roman"/>
                <w:b/>
                <w:bCs/>
                <w:sz w:val="24"/>
                <w:szCs w:val="24"/>
              </w:rPr>
            </w:pPr>
            <w:r>
              <w:rPr>
                <w:rFonts w:ascii="Times New Roman" w:hAnsi="Times New Roman"/>
                <w:b/>
                <w:bCs/>
                <w:sz w:val="24"/>
                <w:szCs w:val="24"/>
              </w:rPr>
              <w:t>Взаимоотношения со сверстниками:</w:t>
            </w:r>
          </w:p>
          <w:p w14:paraId="4761F385">
            <w:pPr>
              <w:pStyle w:val="13"/>
              <w:numPr>
                <w:ilvl w:val="0"/>
                <w:numId w:val="45"/>
              </w:numPr>
              <w:spacing w:after="0"/>
              <w:rPr>
                <w:rFonts w:ascii="Times New Roman" w:hAnsi="Times New Roman"/>
                <w:sz w:val="24"/>
                <w:szCs w:val="24"/>
              </w:rPr>
            </w:pPr>
            <w:r>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эмпатию. </w:t>
            </w:r>
          </w:p>
          <w:p w14:paraId="627F90A7">
            <w:pPr>
              <w:pStyle w:val="13"/>
              <w:numPr>
                <w:ilvl w:val="0"/>
                <w:numId w:val="45"/>
              </w:numPr>
              <w:spacing w:after="0"/>
              <w:rPr>
                <w:rFonts w:ascii="Times New Roman" w:hAnsi="Times New Roman"/>
                <w:sz w:val="24"/>
                <w:szCs w:val="24"/>
              </w:rPr>
            </w:pPr>
            <w:r>
              <w:rPr>
                <w:rFonts w:ascii="Times New Roman" w:hAnsi="Times New Roman"/>
                <w:sz w:val="24"/>
                <w:szCs w:val="24"/>
              </w:rPr>
              <w:t>Формировать приёмы диалогического общения со сверстниками.</w:t>
            </w:r>
          </w:p>
        </w:tc>
      </w:tr>
    </w:tbl>
    <w:p w14:paraId="7C98C350">
      <w:pPr>
        <w:spacing w:after="0"/>
        <w:jc w:val="center"/>
        <w:rPr>
          <w:rFonts w:ascii="Times New Roman" w:hAnsi="Times New Roman"/>
          <w:b/>
          <w:bCs/>
          <w:sz w:val="24"/>
          <w:szCs w:val="24"/>
        </w:rPr>
      </w:pPr>
    </w:p>
    <w:p w14:paraId="60929EF8">
      <w:pPr>
        <w:spacing w:after="0"/>
        <w:jc w:val="center"/>
        <w:rPr>
          <w:rFonts w:ascii="Times New Roman" w:hAnsi="Times New Roman"/>
          <w:b/>
          <w:bCs/>
          <w:sz w:val="24"/>
          <w:szCs w:val="24"/>
        </w:rPr>
      </w:pPr>
      <w:r>
        <w:rPr>
          <w:rFonts w:ascii="Times New Roman" w:hAnsi="Times New Roman"/>
          <w:b/>
          <w:bCs/>
          <w:sz w:val="24"/>
          <w:szCs w:val="24"/>
        </w:rPr>
        <w:t>Коррекционно-развивающая работа с детьми и/или семьями, находящимися в трудной жизненной ситуации.</w:t>
      </w:r>
    </w:p>
    <w:p w14:paraId="6D5AACA7">
      <w:pPr>
        <w:spacing w:after="0"/>
        <w:jc w:val="center"/>
        <w:rPr>
          <w:rFonts w:ascii="Times New Roman" w:hAnsi="Times New Roman"/>
          <w:b/>
          <w:bCs/>
          <w:sz w:val="24"/>
          <w:szCs w:val="24"/>
        </w:rPr>
      </w:pP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7116"/>
      </w:tblGrid>
      <w:tr w14:paraId="61A0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73E73E74">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7116" w:type="dxa"/>
          </w:tcPr>
          <w:p w14:paraId="2AB77228">
            <w:pPr>
              <w:spacing w:after="0"/>
              <w:jc w:val="center"/>
              <w:rPr>
                <w:rFonts w:ascii="Times New Roman" w:hAnsi="Times New Roman"/>
                <w:b/>
                <w:bCs/>
                <w:sz w:val="24"/>
                <w:szCs w:val="24"/>
              </w:rPr>
            </w:pPr>
            <w:r>
              <w:rPr>
                <w:rFonts w:ascii="Times New Roman" w:hAnsi="Times New Roman"/>
                <w:b/>
                <w:bCs/>
                <w:sz w:val="24"/>
                <w:szCs w:val="24"/>
              </w:rPr>
              <w:t xml:space="preserve">Задачи работы </w:t>
            </w:r>
          </w:p>
        </w:tc>
      </w:tr>
      <w:tr w14:paraId="7224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31F8FB00">
            <w:pPr>
              <w:spacing w:after="0"/>
              <w:rPr>
                <w:rFonts w:ascii="Times New Roman" w:hAnsi="Times New Roman"/>
                <w:sz w:val="24"/>
                <w:szCs w:val="24"/>
              </w:rPr>
            </w:pPr>
            <w:r>
              <w:rPr>
                <w:rFonts w:ascii="Times New Roman" w:hAnsi="Times New Roman"/>
                <w:sz w:val="24"/>
                <w:szCs w:val="24"/>
              </w:rPr>
              <w:t>Дети-сироты.</w:t>
            </w:r>
          </w:p>
        </w:tc>
        <w:tc>
          <w:tcPr>
            <w:tcW w:w="7116" w:type="dxa"/>
            <w:vMerge w:val="restart"/>
          </w:tcPr>
          <w:p w14:paraId="49381C23">
            <w:pPr>
              <w:pStyle w:val="13"/>
              <w:numPr>
                <w:ilvl w:val="0"/>
                <w:numId w:val="46"/>
              </w:numPr>
              <w:spacing w:after="0"/>
              <w:rPr>
                <w:rFonts w:ascii="Times New Roman" w:hAnsi="Times New Roman"/>
                <w:sz w:val="24"/>
                <w:szCs w:val="24"/>
              </w:rPr>
            </w:pPr>
            <w:r>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депривационных расстройств. </w:t>
            </w:r>
          </w:p>
          <w:p w14:paraId="6580F01E">
            <w:pPr>
              <w:pStyle w:val="13"/>
              <w:numPr>
                <w:ilvl w:val="0"/>
                <w:numId w:val="46"/>
              </w:numPr>
              <w:spacing w:after="0"/>
              <w:rPr>
                <w:rFonts w:ascii="Times New Roman" w:hAnsi="Times New Roman"/>
                <w:sz w:val="24"/>
                <w:szCs w:val="24"/>
              </w:rPr>
            </w:pPr>
            <w:r>
              <w:rPr>
                <w:rFonts w:ascii="Times New Roman" w:hAnsi="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14:paraId="6AFEB920">
            <w:pPr>
              <w:pStyle w:val="13"/>
              <w:numPr>
                <w:ilvl w:val="0"/>
                <w:numId w:val="46"/>
              </w:numPr>
              <w:spacing w:after="0"/>
              <w:rPr>
                <w:rFonts w:ascii="Times New Roman" w:hAnsi="Times New Roman"/>
                <w:sz w:val="24"/>
                <w:szCs w:val="24"/>
              </w:rPr>
            </w:pPr>
            <w:r>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14:paraId="7EAD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6BA542E1">
            <w:pPr>
              <w:spacing w:after="0"/>
              <w:rPr>
                <w:rFonts w:ascii="Times New Roman" w:hAnsi="Times New Roman"/>
                <w:sz w:val="24"/>
                <w:szCs w:val="24"/>
              </w:rPr>
            </w:pPr>
            <w:r>
              <w:rPr>
                <w:rFonts w:ascii="Times New Roman" w:hAnsi="Times New Roman"/>
                <w:sz w:val="24"/>
                <w:szCs w:val="24"/>
              </w:rPr>
              <w:t>Дети, оставшиеся без попечения родителей.</w:t>
            </w:r>
          </w:p>
        </w:tc>
        <w:tc>
          <w:tcPr>
            <w:tcW w:w="7116" w:type="dxa"/>
            <w:vMerge w:val="continue"/>
          </w:tcPr>
          <w:p w14:paraId="3B0598CE">
            <w:pPr>
              <w:spacing w:after="0"/>
              <w:jc w:val="both"/>
              <w:rPr>
                <w:rFonts w:ascii="Times New Roman" w:hAnsi="Times New Roman"/>
                <w:sz w:val="24"/>
                <w:szCs w:val="24"/>
              </w:rPr>
            </w:pPr>
          </w:p>
        </w:tc>
      </w:tr>
      <w:tr w14:paraId="4802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18CED277">
            <w:pPr>
              <w:spacing w:after="0"/>
              <w:rPr>
                <w:rFonts w:ascii="Times New Roman" w:hAnsi="Times New Roman"/>
                <w:sz w:val="24"/>
                <w:szCs w:val="24"/>
              </w:rPr>
            </w:pPr>
            <w:r>
              <w:rPr>
                <w:rFonts w:ascii="Times New Roman" w:hAnsi="Times New Roman"/>
                <w:sz w:val="24"/>
                <w:szCs w:val="24"/>
              </w:rPr>
              <w:t>Дети – жертвы вооруженных и межнациональных конфликтов, экологических и техногенных катастроф, стихийных бедствий.</w:t>
            </w:r>
          </w:p>
        </w:tc>
        <w:tc>
          <w:tcPr>
            <w:tcW w:w="7116" w:type="dxa"/>
            <w:vMerge w:val="restart"/>
          </w:tcPr>
          <w:p w14:paraId="00FCD86C">
            <w:pPr>
              <w:pStyle w:val="13"/>
              <w:numPr>
                <w:ilvl w:val="0"/>
                <w:numId w:val="47"/>
              </w:numPr>
              <w:spacing w:after="0"/>
              <w:jc w:val="both"/>
              <w:rPr>
                <w:rFonts w:ascii="Times New Roman" w:hAnsi="Times New Roman"/>
                <w:sz w:val="24"/>
                <w:szCs w:val="24"/>
              </w:rPr>
            </w:pPr>
            <w:r>
              <w:rPr>
                <w:rFonts w:ascii="Times New Roman" w:hAnsi="Times New Roman"/>
                <w:sz w:val="24"/>
                <w:szCs w:val="24"/>
              </w:rPr>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14:paraId="7030F7D6">
            <w:pPr>
              <w:pStyle w:val="13"/>
              <w:numPr>
                <w:ilvl w:val="0"/>
                <w:numId w:val="47"/>
              </w:numPr>
              <w:spacing w:after="0"/>
              <w:jc w:val="both"/>
              <w:rPr>
                <w:rFonts w:ascii="Times New Roman" w:hAnsi="Times New Roman"/>
                <w:sz w:val="24"/>
                <w:szCs w:val="24"/>
              </w:rPr>
            </w:pPr>
            <w:r>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14:paraId="3EC0A977">
            <w:pPr>
              <w:pStyle w:val="13"/>
              <w:numPr>
                <w:ilvl w:val="0"/>
                <w:numId w:val="47"/>
              </w:numPr>
              <w:spacing w:after="0"/>
              <w:jc w:val="both"/>
              <w:rPr>
                <w:rFonts w:ascii="Times New Roman" w:hAnsi="Times New Roman"/>
                <w:sz w:val="24"/>
                <w:szCs w:val="24"/>
              </w:rPr>
            </w:pPr>
            <w:r>
              <w:rPr>
                <w:rFonts w:ascii="Times New Roman" w:hAnsi="Times New Roman"/>
                <w:sz w:val="24"/>
                <w:szCs w:val="24"/>
              </w:rPr>
              <w:t xml:space="preserve"> Обеспечение поддержки, отдыха, комфорта, возможности играть.</w:t>
            </w:r>
          </w:p>
        </w:tc>
      </w:tr>
      <w:tr w14:paraId="09BE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499AF9F0">
            <w:pPr>
              <w:spacing w:after="0"/>
              <w:rPr>
                <w:rFonts w:ascii="Times New Roman" w:hAnsi="Times New Roman"/>
                <w:sz w:val="24"/>
                <w:szCs w:val="24"/>
              </w:rPr>
            </w:pPr>
            <w:r>
              <w:rPr>
                <w:rFonts w:ascii="Times New Roman" w:hAnsi="Times New Roman"/>
                <w:sz w:val="24"/>
                <w:szCs w:val="24"/>
              </w:rPr>
              <w:t>Дети из семей беженцев и вынужденных переселенцев.</w:t>
            </w:r>
          </w:p>
        </w:tc>
        <w:tc>
          <w:tcPr>
            <w:tcW w:w="7116" w:type="dxa"/>
            <w:vMerge w:val="continue"/>
          </w:tcPr>
          <w:p w14:paraId="4DF3C528">
            <w:pPr>
              <w:spacing w:after="0"/>
              <w:jc w:val="both"/>
              <w:rPr>
                <w:rFonts w:ascii="Times New Roman" w:hAnsi="Times New Roman"/>
                <w:sz w:val="24"/>
                <w:szCs w:val="24"/>
              </w:rPr>
            </w:pPr>
          </w:p>
        </w:tc>
      </w:tr>
      <w:tr w14:paraId="7AB9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1AB574A8">
            <w:pPr>
              <w:spacing w:after="0"/>
              <w:rPr>
                <w:rFonts w:ascii="Times New Roman" w:hAnsi="Times New Roman"/>
                <w:sz w:val="24"/>
                <w:szCs w:val="24"/>
              </w:rPr>
            </w:pPr>
            <w:r>
              <w:rPr>
                <w:rFonts w:ascii="Times New Roman" w:hAnsi="Times New Roman"/>
                <w:sz w:val="24"/>
                <w:szCs w:val="24"/>
              </w:rPr>
              <w:t>Дети, оказавшиеся в экстремальных условиях.</w:t>
            </w:r>
          </w:p>
        </w:tc>
        <w:tc>
          <w:tcPr>
            <w:tcW w:w="7116" w:type="dxa"/>
            <w:vMerge w:val="continue"/>
          </w:tcPr>
          <w:p w14:paraId="536A99CB">
            <w:pPr>
              <w:spacing w:after="0"/>
              <w:jc w:val="both"/>
              <w:rPr>
                <w:rFonts w:ascii="Times New Roman" w:hAnsi="Times New Roman"/>
                <w:sz w:val="24"/>
                <w:szCs w:val="24"/>
              </w:rPr>
            </w:pPr>
          </w:p>
        </w:tc>
      </w:tr>
      <w:tr w14:paraId="213E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4D721632">
            <w:pPr>
              <w:spacing w:after="0"/>
              <w:rPr>
                <w:rFonts w:ascii="Times New Roman" w:hAnsi="Times New Roman"/>
                <w:sz w:val="24"/>
                <w:szCs w:val="24"/>
              </w:rPr>
            </w:pPr>
            <w:r>
              <w:rPr>
                <w:rFonts w:ascii="Times New Roman" w:hAnsi="Times New Roman"/>
                <w:sz w:val="24"/>
                <w:szCs w:val="24"/>
              </w:rPr>
              <w:t>Дети – жертвы насилия.</w:t>
            </w:r>
          </w:p>
          <w:p w14:paraId="5B77E76E">
            <w:pPr>
              <w:spacing w:after="0"/>
              <w:rPr>
                <w:rFonts w:ascii="Times New Roman" w:hAnsi="Times New Roman"/>
                <w:sz w:val="24"/>
                <w:szCs w:val="24"/>
              </w:rPr>
            </w:pPr>
          </w:p>
          <w:p w14:paraId="7B2A6B05">
            <w:pPr>
              <w:spacing w:after="0"/>
              <w:rPr>
                <w:rFonts w:ascii="Times New Roman" w:hAnsi="Times New Roman"/>
                <w:sz w:val="24"/>
                <w:szCs w:val="24"/>
              </w:rPr>
            </w:pPr>
          </w:p>
          <w:p w14:paraId="2A73AE8F">
            <w:pPr>
              <w:spacing w:after="0"/>
              <w:rPr>
                <w:rFonts w:ascii="Times New Roman" w:hAnsi="Times New Roman"/>
                <w:sz w:val="24"/>
                <w:szCs w:val="24"/>
              </w:rPr>
            </w:pPr>
          </w:p>
        </w:tc>
        <w:tc>
          <w:tcPr>
            <w:tcW w:w="7116" w:type="dxa"/>
          </w:tcPr>
          <w:p w14:paraId="78090DC8">
            <w:pPr>
              <w:pStyle w:val="13"/>
              <w:numPr>
                <w:ilvl w:val="0"/>
                <w:numId w:val="48"/>
              </w:numPr>
              <w:spacing w:after="0"/>
              <w:rPr>
                <w:rFonts w:ascii="Times New Roman" w:hAnsi="Times New Roman"/>
                <w:sz w:val="24"/>
                <w:szCs w:val="24"/>
              </w:rPr>
            </w:pPr>
            <w:r>
              <w:rPr>
                <w:rFonts w:ascii="Times New Roman" w:hAnsi="Times New Roman"/>
                <w:sz w:val="24"/>
                <w:szCs w:val="24"/>
              </w:rPr>
              <w:t>Формирование позитивной «Я-концепции» ребёнка, пострадавшего от насилия.</w:t>
            </w:r>
          </w:p>
          <w:p w14:paraId="4172055D">
            <w:pPr>
              <w:pStyle w:val="13"/>
              <w:numPr>
                <w:ilvl w:val="0"/>
                <w:numId w:val="48"/>
              </w:numPr>
              <w:spacing w:after="0"/>
              <w:rPr>
                <w:rFonts w:ascii="Times New Roman" w:hAnsi="Times New Roman"/>
                <w:sz w:val="24"/>
                <w:szCs w:val="24"/>
              </w:rPr>
            </w:pPr>
            <w:r>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14:paraId="6B5D850A">
            <w:pPr>
              <w:pStyle w:val="13"/>
              <w:numPr>
                <w:ilvl w:val="0"/>
                <w:numId w:val="48"/>
              </w:numPr>
              <w:spacing w:after="0"/>
              <w:rPr>
                <w:rFonts w:ascii="Times New Roman" w:hAnsi="Times New Roman"/>
                <w:sz w:val="24"/>
                <w:szCs w:val="24"/>
              </w:rPr>
            </w:pPr>
            <w:r>
              <w:rPr>
                <w:rFonts w:ascii="Times New Roman" w:hAnsi="Times New Roman"/>
                <w:sz w:val="24"/>
                <w:szCs w:val="24"/>
              </w:rPr>
              <w:t>Способствовать отреагированию негативных переживаний, связанных с насилием.</w:t>
            </w:r>
          </w:p>
          <w:p w14:paraId="68435096">
            <w:pPr>
              <w:pStyle w:val="13"/>
              <w:numPr>
                <w:ilvl w:val="0"/>
                <w:numId w:val="48"/>
              </w:numPr>
              <w:spacing w:after="0"/>
              <w:rPr>
                <w:rFonts w:ascii="Times New Roman" w:hAnsi="Times New Roman"/>
                <w:sz w:val="24"/>
                <w:szCs w:val="24"/>
              </w:rPr>
            </w:pPr>
            <w:r>
              <w:rPr>
                <w:rFonts w:ascii="Times New Roman" w:hAnsi="Times New Roman"/>
                <w:sz w:val="24"/>
                <w:szCs w:val="24"/>
              </w:rPr>
              <w:t>Формировать умение оценивать своё поведение и поведение других.</w:t>
            </w:r>
          </w:p>
        </w:tc>
      </w:tr>
      <w:tr w14:paraId="1EB7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14:paraId="3E5CF7B4">
            <w:pPr>
              <w:spacing w:after="0"/>
              <w:rPr>
                <w:rFonts w:ascii="Times New Roman" w:hAnsi="Times New Roman"/>
                <w:sz w:val="24"/>
                <w:szCs w:val="24"/>
              </w:rPr>
            </w:pPr>
            <w:r>
              <w:rPr>
                <w:rFonts w:ascii="Times New Roman" w:hAnsi="Times New Roman"/>
                <w:sz w:val="24"/>
                <w:szCs w:val="24"/>
              </w:rPr>
              <w:t>Дети с отклонениями в поведении.</w:t>
            </w:r>
          </w:p>
        </w:tc>
        <w:tc>
          <w:tcPr>
            <w:tcW w:w="7116" w:type="dxa"/>
          </w:tcPr>
          <w:p w14:paraId="7C34F5B9">
            <w:pPr>
              <w:pStyle w:val="13"/>
              <w:numPr>
                <w:ilvl w:val="0"/>
                <w:numId w:val="49"/>
              </w:numPr>
              <w:spacing w:after="0"/>
              <w:rPr>
                <w:rFonts w:ascii="Times New Roman" w:hAnsi="Times New Roman"/>
                <w:sz w:val="24"/>
                <w:szCs w:val="24"/>
              </w:rPr>
            </w:pPr>
            <w:r>
              <w:rPr>
                <w:rFonts w:ascii="Times New Roman" w:hAnsi="Times New Roman"/>
                <w:sz w:val="24"/>
                <w:szCs w:val="24"/>
              </w:rPr>
              <w:t>Коррекция /развитие социально-коммуникативной, личностной, эмоционально-волевой сферы.</w:t>
            </w:r>
          </w:p>
          <w:p w14:paraId="59F0FE73">
            <w:pPr>
              <w:pStyle w:val="13"/>
              <w:numPr>
                <w:ilvl w:val="0"/>
                <w:numId w:val="49"/>
              </w:numPr>
              <w:spacing w:after="0"/>
              <w:rPr>
                <w:rFonts w:ascii="Times New Roman" w:hAnsi="Times New Roman"/>
                <w:sz w:val="24"/>
                <w:szCs w:val="24"/>
              </w:rPr>
            </w:pPr>
            <w:r>
              <w:rPr>
                <w:rFonts w:ascii="Times New Roman" w:hAnsi="Times New Roman"/>
                <w:sz w:val="24"/>
                <w:szCs w:val="24"/>
              </w:rPr>
              <w:t>Помощь в решение поведенческих проблем.</w:t>
            </w:r>
          </w:p>
          <w:p w14:paraId="018DFEE9">
            <w:pPr>
              <w:pStyle w:val="13"/>
              <w:numPr>
                <w:ilvl w:val="0"/>
                <w:numId w:val="49"/>
              </w:numPr>
              <w:spacing w:after="0"/>
              <w:rPr>
                <w:rFonts w:ascii="Times New Roman" w:hAnsi="Times New Roman"/>
                <w:sz w:val="24"/>
                <w:szCs w:val="24"/>
              </w:rPr>
            </w:pPr>
            <w:r>
              <w:rPr>
                <w:rFonts w:ascii="Times New Roman" w:hAnsi="Times New Roman"/>
                <w:sz w:val="24"/>
                <w:szCs w:val="24"/>
              </w:rPr>
              <w:t>Формирование адекватных, социально-приемлемых способов поведения.</w:t>
            </w:r>
          </w:p>
          <w:p w14:paraId="254F76D9">
            <w:pPr>
              <w:pStyle w:val="13"/>
              <w:numPr>
                <w:ilvl w:val="0"/>
                <w:numId w:val="49"/>
              </w:numPr>
              <w:spacing w:after="0"/>
              <w:rPr>
                <w:rFonts w:ascii="Times New Roman" w:hAnsi="Times New Roman"/>
                <w:sz w:val="24"/>
                <w:szCs w:val="24"/>
              </w:rPr>
            </w:pPr>
            <w:r>
              <w:rPr>
                <w:rFonts w:ascii="Times New Roman" w:hAnsi="Times New Roman"/>
                <w:sz w:val="24"/>
                <w:szCs w:val="24"/>
              </w:rPr>
              <w:t>Развитие рефлексивных способностей.</w:t>
            </w:r>
          </w:p>
          <w:p w14:paraId="1EF9D49F">
            <w:pPr>
              <w:pStyle w:val="13"/>
              <w:numPr>
                <w:ilvl w:val="0"/>
                <w:numId w:val="49"/>
              </w:numPr>
              <w:spacing w:after="0"/>
              <w:rPr>
                <w:rFonts w:ascii="Times New Roman" w:hAnsi="Times New Roman"/>
                <w:sz w:val="24"/>
                <w:szCs w:val="24"/>
              </w:rPr>
            </w:pPr>
            <w:r>
              <w:rPr>
                <w:rFonts w:ascii="Times New Roman" w:hAnsi="Times New Roman"/>
                <w:sz w:val="24"/>
                <w:szCs w:val="24"/>
              </w:rPr>
              <w:t>Совершенствование способов саморегуляции.</w:t>
            </w:r>
          </w:p>
        </w:tc>
      </w:tr>
    </w:tbl>
    <w:p w14:paraId="0C08F209">
      <w:pPr>
        <w:spacing w:after="0"/>
        <w:jc w:val="center"/>
        <w:rPr>
          <w:rFonts w:ascii="Times New Roman" w:hAnsi="Times New Roman"/>
          <w:b/>
          <w:bCs/>
          <w:sz w:val="24"/>
          <w:szCs w:val="24"/>
        </w:rPr>
      </w:pPr>
    </w:p>
    <w:p w14:paraId="1831014F">
      <w:pPr>
        <w:spacing w:after="0"/>
        <w:jc w:val="center"/>
        <w:rPr>
          <w:rFonts w:ascii="Times New Roman" w:hAnsi="Times New Roman"/>
          <w:b/>
          <w:bCs/>
          <w:sz w:val="24"/>
          <w:szCs w:val="24"/>
        </w:rPr>
      </w:pPr>
      <w:r>
        <w:rPr>
          <w:rFonts w:ascii="Times New Roman" w:hAnsi="Times New Roman"/>
          <w:b/>
          <w:bCs/>
          <w:sz w:val="24"/>
          <w:szCs w:val="24"/>
        </w:rPr>
        <w:t>Коррекционно-развивающая работа с детьми и/или семьями, находящиеся в социально опасном положении (СОП)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939"/>
      </w:tblGrid>
      <w:tr w14:paraId="4A4C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10200F77">
            <w:pPr>
              <w:spacing w:after="0"/>
              <w:jc w:val="center"/>
              <w:rPr>
                <w:rFonts w:ascii="Times New Roman" w:hAnsi="Times New Roman"/>
                <w:b/>
                <w:bCs/>
                <w:sz w:val="24"/>
                <w:szCs w:val="24"/>
              </w:rPr>
            </w:pPr>
            <w:r>
              <w:rPr>
                <w:rFonts w:ascii="Times New Roman" w:hAnsi="Times New Roman"/>
                <w:b/>
                <w:bCs/>
                <w:sz w:val="24"/>
                <w:szCs w:val="24"/>
              </w:rPr>
              <w:t>Категория детей и/или семей</w:t>
            </w:r>
          </w:p>
        </w:tc>
        <w:tc>
          <w:tcPr>
            <w:tcW w:w="6939" w:type="dxa"/>
          </w:tcPr>
          <w:p w14:paraId="058A7A45">
            <w:pPr>
              <w:spacing w:after="0"/>
              <w:jc w:val="center"/>
              <w:rPr>
                <w:rFonts w:ascii="Times New Roman" w:hAnsi="Times New Roman"/>
                <w:b/>
                <w:bCs/>
                <w:sz w:val="24"/>
                <w:szCs w:val="24"/>
              </w:rPr>
            </w:pPr>
            <w:r>
              <w:rPr>
                <w:rFonts w:ascii="Times New Roman" w:hAnsi="Times New Roman"/>
                <w:b/>
                <w:bCs/>
                <w:sz w:val="24"/>
                <w:szCs w:val="24"/>
              </w:rPr>
              <w:t>Задачи работы</w:t>
            </w:r>
          </w:p>
        </w:tc>
      </w:tr>
      <w:tr w14:paraId="081D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5874C5EA">
            <w:pPr>
              <w:spacing w:after="0"/>
              <w:rPr>
                <w:rFonts w:ascii="Times New Roman" w:hAnsi="Times New Roman"/>
                <w:sz w:val="24"/>
                <w:szCs w:val="24"/>
              </w:rPr>
            </w:pPr>
            <w:r>
              <w:rPr>
                <w:rFonts w:ascii="Times New Roman" w:hAnsi="Times New Roman"/>
                <w:sz w:val="24"/>
                <w:szCs w:val="24"/>
              </w:rPr>
              <w:t>Дети и/или семьи, находящиеся в СОП</w:t>
            </w:r>
          </w:p>
        </w:tc>
        <w:tc>
          <w:tcPr>
            <w:tcW w:w="6939" w:type="dxa"/>
          </w:tcPr>
          <w:p w14:paraId="216E52A3">
            <w:pPr>
              <w:pStyle w:val="13"/>
              <w:numPr>
                <w:ilvl w:val="0"/>
                <w:numId w:val="50"/>
              </w:numPr>
              <w:spacing w:after="0"/>
              <w:rPr>
                <w:rFonts w:ascii="Times New Roman" w:hAnsi="Times New Roman"/>
                <w:sz w:val="24"/>
                <w:szCs w:val="24"/>
              </w:rPr>
            </w:pPr>
            <w:r>
              <w:rPr>
                <w:rFonts w:ascii="Times New Roman" w:hAnsi="Times New Roman"/>
                <w:sz w:val="24"/>
                <w:szCs w:val="24"/>
              </w:rPr>
              <w:t>сопровождение процесса развития ребёнка (профилактика и коррекция отклонений в развитии ребёнка);</w:t>
            </w:r>
          </w:p>
          <w:p w14:paraId="7B94D370">
            <w:pPr>
              <w:pStyle w:val="13"/>
              <w:numPr>
                <w:ilvl w:val="0"/>
                <w:numId w:val="50"/>
              </w:numPr>
              <w:spacing w:after="0"/>
              <w:rPr>
                <w:rFonts w:ascii="Times New Roman" w:hAnsi="Times New Roman"/>
                <w:sz w:val="24"/>
                <w:szCs w:val="24"/>
              </w:rPr>
            </w:pPr>
            <w:r>
              <w:rPr>
                <w:rFonts w:ascii="Times New Roman" w:hAnsi="Times New Roman"/>
                <w:sz w:val="24"/>
                <w:szCs w:val="24"/>
              </w:rPr>
              <w:t>проведение коррекционно-развивающих мероприятий, направленных на стабилизацию или налаживание детско-родительских отношений.</w:t>
            </w:r>
          </w:p>
        </w:tc>
      </w:tr>
    </w:tbl>
    <w:p w14:paraId="3F3B61E2">
      <w:pPr>
        <w:spacing w:after="0"/>
        <w:jc w:val="both"/>
        <w:rPr>
          <w:rFonts w:ascii="Times New Roman" w:hAnsi="Times New Roman"/>
          <w:b/>
          <w:bCs/>
          <w:sz w:val="24"/>
          <w:szCs w:val="24"/>
        </w:rPr>
      </w:pPr>
    </w:p>
    <w:p w14:paraId="4475399E">
      <w:pPr>
        <w:spacing w:after="0"/>
        <w:jc w:val="center"/>
        <w:rPr>
          <w:rFonts w:ascii="Times New Roman" w:hAnsi="Times New Roman"/>
          <w:b/>
          <w:bCs/>
          <w:sz w:val="24"/>
          <w:szCs w:val="24"/>
        </w:rPr>
      </w:pPr>
      <w:r>
        <w:rPr>
          <w:rFonts w:ascii="Times New Roman" w:hAnsi="Times New Roman"/>
          <w:b/>
          <w:bCs/>
          <w:sz w:val="24"/>
          <w:szCs w:val="24"/>
        </w:rPr>
        <w:t>Коррекционно-развивающая работа с обучающимися «группы риска».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6826"/>
      </w:tblGrid>
      <w:tr w14:paraId="50EF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2DD853C">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826" w:type="dxa"/>
          </w:tcPr>
          <w:p w14:paraId="74B4BC3C">
            <w:pPr>
              <w:spacing w:after="0"/>
              <w:jc w:val="center"/>
              <w:rPr>
                <w:rFonts w:ascii="Times New Roman" w:hAnsi="Times New Roman"/>
                <w:b/>
                <w:bCs/>
                <w:sz w:val="24"/>
                <w:szCs w:val="24"/>
              </w:rPr>
            </w:pPr>
            <w:r>
              <w:rPr>
                <w:rFonts w:ascii="Times New Roman" w:hAnsi="Times New Roman"/>
                <w:b/>
                <w:bCs/>
                <w:sz w:val="24"/>
                <w:szCs w:val="24"/>
              </w:rPr>
              <w:t xml:space="preserve">Задачи работы </w:t>
            </w:r>
          </w:p>
        </w:tc>
      </w:tr>
      <w:tr w14:paraId="19C1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A171684">
            <w:pPr>
              <w:spacing w:after="0"/>
              <w:rPr>
                <w:rFonts w:ascii="Times New Roman" w:hAnsi="Times New Roman"/>
                <w:sz w:val="24"/>
                <w:szCs w:val="24"/>
              </w:rPr>
            </w:pPr>
            <w:r>
              <w:rPr>
                <w:rFonts w:ascii="Times New Roman" w:hAnsi="Times New Roman"/>
                <w:sz w:val="24"/>
                <w:szCs w:val="24"/>
              </w:rPr>
              <w:t>Дети с проблемами эмоционального характера (повышенная возбудимость, апатия, раздражительность, тревога, появление фобий).</w:t>
            </w:r>
          </w:p>
        </w:tc>
        <w:tc>
          <w:tcPr>
            <w:tcW w:w="6826" w:type="dxa"/>
          </w:tcPr>
          <w:p w14:paraId="0C4316F5">
            <w:pPr>
              <w:spacing w:after="0"/>
              <w:rPr>
                <w:rFonts w:ascii="Times New Roman" w:hAnsi="Times New Roman"/>
                <w:sz w:val="24"/>
                <w:szCs w:val="24"/>
              </w:rPr>
            </w:pPr>
            <w:r>
              <w:rPr>
                <w:rFonts w:ascii="Times New Roman" w:hAnsi="Times New Roman"/>
                <w:sz w:val="24"/>
                <w:szCs w:val="24"/>
              </w:rPr>
              <w:t>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14:paraId="7B7D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9AC817C">
            <w:pPr>
              <w:spacing w:after="0"/>
              <w:rPr>
                <w:rFonts w:ascii="Times New Roman" w:hAnsi="Times New Roman"/>
                <w:sz w:val="24"/>
                <w:szCs w:val="24"/>
              </w:rPr>
            </w:pPr>
            <w:r>
              <w:rPr>
                <w:rFonts w:ascii="Times New Roman" w:hAnsi="Times New Roman"/>
                <w:sz w:val="24"/>
                <w:szCs w:val="24"/>
              </w:rPr>
              <w:t>Дети с проблемами поведенческого характера (грубость, агрессия, обман).</w:t>
            </w:r>
          </w:p>
        </w:tc>
        <w:tc>
          <w:tcPr>
            <w:tcW w:w="6826" w:type="dxa"/>
          </w:tcPr>
          <w:p w14:paraId="1E76ECA9">
            <w:pPr>
              <w:spacing w:after="0"/>
              <w:rPr>
                <w:rFonts w:ascii="Times New Roman" w:hAnsi="Times New Roman"/>
                <w:sz w:val="24"/>
                <w:szCs w:val="24"/>
              </w:rPr>
            </w:pPr>
            <w:r>
              <w:rPr>
                <w:rFonts w:ascii="Times New Roman" w:hAnsi="Times New Roman"/>
                <w:sz w:val="24"/>
                <w:szCs w:val="24"/>
              </w:rPr>
              <w:t>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14:paraId="2B8B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D26C528">
            <w:pPr>
              <w:spacing w:after="0"/>
              <w:rPr>
                <w:rFonts w:ascii="Times New Roman" w:hAnsi="Times New Roman"/>
                <w:sz w:val="24"/>
                <w:szCs w:val="24"/>
              </w:rPr>
            </w:pPr>
            <w:r>
              <w:rPr>
                <w:rFonts w:ascii="Times New Roman" w:hAnsi="Times New Roman"/>
                <w:sz w:val="24"/>
                <w:szCs w:val="24"/>
              </w:rPr>
              <w:t>Дети с проблемами общения (стеснительность, замкнутость, излишняя чувствительность, выраженная нереализованная потребность в лидерстве).</w:t>
            </w:r>
          </w:p>
        </w:tc>
        <w:tc>
          <w:tcPr>
            <w:tcW w:w="6826" w:type="dxa"/>
          </w:tcPr>
          <w:p w14:paraId="28421B44">
            <w:pPr>
              <w:spacing w:after="0"/>
              <w:rPr>
                <w:rFonts w:ascii="Times New Roman" w:hAnsi="Times New Roman"/>
                <w:sz w:val="24"/>
                <w:szCs w:val="24"/>
              </w:rPr>
            </w:pPr>
            <w:r>
              <w:rPr>
                <w:rFonts w:ascii="Times New Roman" w:hAnsi="Times New Roman"/>
                <w:sz w:val="24"/>
                <w:szCs w:val="24"/>
              </w:rPr>
              <w:t>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14:paraId="5F29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78DDA02">
            <w:pPr>
              <w:spacing w:after="0"/>
              <w:rPr>
                <w:rFonts w:ascii="Times New Roman" w:hAnsi="Times New Roman"/>
                <w:sz w:val="24"/>
                <w:szCs w:val="24"/>
              </w:rPr>
            </w:pPr>
            <w:r>
              <w:rPr>
                <w:rFonts w:ascii="Times New Roman" w:hAnsi="Times New Roman"/>
                <w:sz w:val="24"/>
                <w:szCs w:val="24"/>
              </w:rPr>
              <w:t>Дети с проблемами невротического характера.</w:t>
            </w:r>
          </w:p>
        </w:tc>
        <w:tc>
          <w:tcPr>
            <w:tcW w:w="6826" w:type="dxa"/>
          </w:tcPr>
          <w:p w14:paraId="696E279E">
            <w:pPr>
              <w:pStyle w:val="13"/>
              <w:numPr>
                <w:ilvl w:val="0"/>
                <w:numId w:val="51"/>
              </w:numPr>
              <w:spacing w:after="0"/>
              <w:rPr>
                <w:rFonts w:ascii="Times New Roman" w:hAnsi="Times New Roman"/>
                <w:sz w:val="24"/>
                <w:szCs w:val="24"/>
              </w:rPr>
            </w:pPr>
            <w:r>
              <w:rPr>
                <w:rFonts w:ascii="Times New Roman" w:hAnsi="Times New Roman"/>
                <w:sz w:val="24"/>
                <w:szCs w:val="24"/>
              </w:rPr>
              <w:t>Уменьшение остроты личностных реакций на ситуации, вызывающие невротические проявления.</w:t>
            </w:r>
          </w:p>
          <w:p w14:paraId="3D9EAC85">
            <w:pPr>
              <w:pStyle w:val="13"/>
              <w:numPr>
                <w:ilvl w:val="0"/>
                <w:numId w:val="51"/>
              </w:numPr>
              <w:spacing w:after="0"/>
              <w:rPr>
                <w:rFonts w:ascii="Times New Roman" w:hAnsi="Times New Roman"/>
                <w:sz w:val="24"/>
                <w:szCs w:val="24"/>
              </w:rPr>
            </w:pPr>
            <w:r>
              <w:rPr>
                <w:rFonts w:ascii="Times New Roman" w:hAnsi="Times New Roman"/>
                <w:sz w:val="24"/>
                <w:szCs w:val="24"/>
              </w:rPr>
              <w:t>Отреагирование актуальных эмоций и чувств.</w:t>
            </w:r>
          </w:p>
          <w:p w14:paraId="6E004ADC">
            <w:pPr>
              <w:spacing w:after="0"/>
              <w:rPr>
                <w:rFonts w:ascii="Times New Roman" w:hAnsi="Times New Roman"/>
                <w:sz w:val="24"/>
                <w:szCs w:val="24"/>
              </w:rPr>
            </w:pPr>
            <w:r>
              <w:rPr>
                <w:rFonts w:ascii="Times New Roman" w:hAnsi="Times New Roman"/>
                <w:sz w:val="24"/>
                <w:szCs w:val="24"/>
              </w:rPr>
              <w:t>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невропатологу.</w:t>
            </w:r>
          </w:p>
        </w:tc>
      </w:tr>
      <w:tr w14:paraId="1332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53FF493">
            <w:pPr>
              <w:spacing w:after="0"/>
              <w:rPr>
                <w:rFonts w:ascii="Times New Roman" w:hAnsi="Times New Roman"/>
                <w:sz w:val="24"/>
                <w:szCs w:val="24"/>
              </w:rPr>
            </w:pPr>
            <w:r>
              <w:rPr>
                <w:rFonts w:ascii="Times New Roman" w:hAnsi="Times New Roman"/>
                <w:sz w:val="24"/>
                <w:szCs w:val="24"/>
              </w:rPr>
              <w:t>Дети с проблемами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826" w:type="dxa"/>
          </w:tcPr>
          <w:p w14:paraId="021A790D">
            <w:pPr>
              <w:pStyle w:val="13"/>
              <w:numPr>
                <w:ilvl w:val="0"/>
                <w:numId w:val="52"/>
              </w:numPr>
              <w:spacing w:after="0"/>
              <w:rPr>
                <w:rFonts w:ascii="Times New Roman" w:hAnsi="Times New Roman"/>
                <w:sz w:val="24"/>
                <w:szCs w:val="24"/>
              </w:rPr>
            </w:pPr>
            <w:r>
              <w:rPr>
                <w:rFonts w:ascii="Times New Roman" w:hAnsi="Times New Roman"/>
                <w:sz w:val="24"/>
                <w:szCs w:val="24"/>
              </w:rPr>
              <w:t>По необходимости направление ребёнка к невропатологу.</w:t>
            </w:r>
          </w:p>
          <w:p w14:paraId="6DF4CC11">
            <w:pPr>
              <w:pStyle w:val="13"/>
              <w:numPr>
                <w:ilvl w:val="0"/>
                <w:numId w:val="52"/>
              </w:numPr>
              <w:spacing w:after="0"/>
              <w:rPr>
                <w:rFonts w:ascii="Times New Roman" w:hAnsi="Times New Roman"/>
                <w:sz w:val="24"/>
                <w:szCs w:val="24"/>
              </w:rPr>
            </w:pPr>
            <w:r>
              <w:rPr>
                <w:rFonts w:ascii="Times New Roman" w:hAnsi="Times New Roman"/>
                <w:sz w:val="24"/>
                <w:szCs w:val="24"/>
              </w:rPr>
              <w:t>Развитие произвольного внимания.</w:t>
            </w:r>
          </w:p>
          <w:p w14:paraId="38CC863B">
            <w:pPr>
              <w:pStyle w:val="13"/>
              <w:numPr>
                <w:ilvl w:val="0"/>
                <w:numId w:val="52"/>
              </w:numPr>
              <w:spacing w:after="0"/>
              <w:rPr>
                <w:rFonts w:ascii="Times New Roman" w:hAnsi="Times New Roman"/>
                <w:sz w:val="24"/>
                <w:szCs w:val="24"/>
              </w:rPr>
            </w:pPr>
            <w:r>
              <w:rPr>
                <w:rFonts w:ascii="Times New Roman" w:hAnsi="Times New Roman"/>
                <w:sz w:val="24"/>
                <w:szCs w:val="24"/>
              </w:rPr>
              <w:t>Снятие психоэмоционального напряжения.</w:t>
            </w:r>
          </w:p>
          <w:p w14:paraId="6FF99950">
            <w:pPr>
              <w:pStyle w:val="13"/>
              <w:numPr>
                <w:ilvl w:val="0"/>
                <w:numId w:val="52"/>
              </w:numPr>
              <w:spacing w:after="0"/>
              <w:rPr>
                <w:rFonts w:ascii="Times New Roman" w:hAnsi="Times New Roman"/>
                <w:sz w:val="24"/>
                <w:szCs w:val="24"/>
              </w:rPr>
            </w:pPr>
            <w:r>
              <w:rPr>
                <w:rFonts w:ascii="Times New Roman" w:hAnsi="Times New Roman"/>
                <w:sz w:val="24"/>
                <w:szCs w:val="24"/>
              </w:rPr>
              <w:t>Обучение навыкам расслабления.</w:t>
            </w:r>
          </w:p>
        </w:tc>
      </w:tr>
      <w:bookmarkEnd w:id="6"/>
    </w:tbl>
    <w:p w14:paraId="026365AC">
      <w:pPr>
        <w:spacing w:after="0"/>
        <w:jc w:val="both"/>
        <w:rPr>
          <w:rFonts w:ascii="Times New Roman" w:hAnsi="Times New Roman"/>
          <w:sz w:val="24"/>
          <w:szCs w:val="24"/>
        </w:rPr>
      </w:pPr>
      <w:r>
        <w:rPr>
          <w:rFonts w:ascii="Times New Roman" w:hAnsi="Times New Roman"/>
          <w:sz w:val="24"/>
          <w:szCs w:val="24"/>
        </w:rPr>
        <w:t xml:space="preserve">    Для осуществления коррекционно - развивающей работы с различными целевыми группами педагогом - психологом составляется рабочая программа коррекционно - развивающей работы.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 - развивающей работы с ребёнком. Включение ребёнка в программу коррекционно - развивающей работы, определение индивидуального маршрута психолого - 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родителя (законного представителя).</w:t>
      </w:r>
    </w:p>
    <w:p w14:paraId="15C4FE3D">
      <w:pPr>
        <w:spacing w:after="0"/>
        <w:jc w:val="both"/>
        <w:rPr>
          <w:rFonts w:ascii="Times New Roman" w:hAnsi="Times New Roman"/>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2117"/>
        <w:gridCol w:w="2284"/>
        <w:gridCol w:w="1747"/>
      </w:tblGrid>
      <w:tr w14:paraId="08F6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Pr>
          <w:p w14:paraId="49ECAC4D">
            <w:pPr>
              <w:spacing w:after="0"/>
              <w:jc w:val="center"/>
              <w:rPr>
                <w:rFonts w:ascii="Times New Roman" w:hAnsi="Times New Roman"/>
                <w:b/>
                <w:bCs/>
                <w:sz w:val="24"/>
                <w:szCs w:val="24"/>
              </w:rPr>
            </w:pPr>
            <w:r>
              <w:rPr>
                <w:rFonts w:ascii="Times New Roman" w:hAnsi="Times New Roman"/>
                <w:b/>
                <w:bCs/>
                <w:sz w:val="24"/>
                <w:szCs w:val="24"/>
              </w:rPr>
              <w:t>Наименование рабочей программы</w:t>
            </w:r>
          </w:p>
        </w:tc>
        <w:tc>
          <w:tcPr>
            <w:tcW w:w="2117" w:type="dxa"/>
          </w:tcPr>
          <w:p w14:paraId="1350134C">
            <w:pPr>
              <w:spacing w:after="0"/>
              <w:jc w:val="center"/>
              <w:rPr>
                <w:rFonts w:ascii="Times New Roman" w:hAnsi="Times New Roman"/>
                <w:b/>
                <w:bCs/>
                <w:sz w:val="24"/>
                <w:szCs w:val="24"/>
              </w:rPr>
            </w:pPr>
            <w:r>
              <w:rPr>
                <w:rFonts w:ascii="Times New Roman" w:hAnsi="Times New Roman"/>
                <w:b/>
                <w:bCs/>
                <w:sz w:val="24"/>
                <w:szCs w:val="24"/>
              </w:rPr>
              <w:t>Образовательная область</w:t>
            </w:r>
          </w:p>
        </w:tc>
        <w:tc>
          <w:tcPr>
            <w:tcW w:w="2284" w:type="dxa"/>
          </w:tcPr>
          <w:p w14:paraId="64CC581F">
            <w:pPr>
              <w:spacing w:after="0"/>
              <w:jc w:val="center"/>
              <w:rPr>
                <w:rFonts w:ascii="Times New Roman" w:hAnsi="Times New Roman"/>
                <w:b/>
                <w:bCs/>
                <w:sz w:val="24"/>
                <w:szCs w:val="24"/>
              </w:rPr>
            </w:pPr>
            <w:r>
              <w:rPr>
                <w:rFonts w:ascii="Times New Roman" w:hAnsi="Times New Roman"/>
                <w:b/>
                <w:bCs/>
                <w:sz w:val="24"/>
                <w:szCs w:val="24"/>
              </w:rPr>
              <w:t>Целевые группы</w:t>
            </w:r>
          </w:p>
        </w:tc>
        <w:tc>
          <w:tcPr>
            <w:tcW w:w="1747" w:type="dxa"/>
          </w:tcPr>
          <w:p w14:paraId="7C8A22B1">
            <w:pPr>
              <w:spacing w:after="0"/>
              <w:jc w:val="center"/>
              <w:rPr>
                <w:rFonts w:ascii="Times New Roman" w:hAnsi="Times New Roman"/>
                <w:b/>
                <w:bCs/>
                <w:sz w:val="24"/>
                <w:szCs w:val="24"/>
              </w:rPr>
            </w:pPr>
            <w:r>
              <w:rPr>
                <w:rFonts w:ascii="Times New Roman" w:hAnsi="Times New Roman"/>
                <w:b/>
                <w:bCs/>
                <w:sz w:val="24"/>
                <w:szCs w:val="24"/>
              </w:rPr>
              <w:t>Форма реализации</w:t>
            </w:r>
          </w:p>
        </w:tc>
      </w:tr>
      <w:tr w14:paraId="6571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Pr>
          <w:p w14:paraId="115E9A11">
            <w:pPr>
              <w:spacing w:after="0"/>
              <w:rPr>
                <w:rFonts w:ascii="Times New Roman" w:hAnsi="Times New Roman"/>
                <w:sz w:val="24"/>
                <w:szCs w:val="24"/>
              </w:rPr>
            </w:pPr>
            <w:r>
              <w:rPr>
                <w:rFonts w:ascii="Times New Roman" w:hAnsi="Times New Roman"/>
                <w:sz w:val="24"/>
                <w:szCs w:val="24"/>
              </w:rPr>
              <w:t>Рабочая программа психопрофилактической работы «Адаптируемся вместе»</w:t>
            </w:r>
          </w:p>
        </w:tc>
        <w:tc>
          <w:tcPr>
            <w:tcW w:w="2117" w:type="dxa"/>
          </w:tcPr>
          <w:p w14:paraId="4C549F15">
            <w:pPr>
              <w:spacing w:after="0"/>
              <w:jc w:val="center"/>
              <w:rPr>
                <w:rFonts w:ascii="Times New Roman" w:hAnsi="Times New Roman"/>
                <w:sz w:val="24"/>
                <w:szCs w:val="24"/>
              </w:rPr>
            </w:pPr>
            <w:r>
              <w:rPr>
                <w:rFonts w:ascii="Times New Roman" w:hAnsi="Times New Roman"/>
                <w:sz w:val="24"/>
                <w:szCs w:val="24"/>
              </w:rPr>
              <w:t>Социально-коммуникативное развитие.</w:t>
            </w:r>
          </w:p>
        </w:tc>
        <w:tc>
          <w:tcPr>
            <w:tcW w:w="2284" w:type="dxa"/>
          </w:tcPr>
          <w:p w14:paraId="067E9303">
            <w:pPr>
              <w:spacing w:after="0"/>
              <w:jc w:val="center"/>
              <w:rPr>
                <w:rFonts w:ascii="Times New Roman" w:hAnsi="Times New Roman"/>
                <w:sz w:val="24"/>
                <w:szCs w:val="24"/>
              </w:rPr>
            </w:pPr>
            <w:r>
              <w:rPr>
                <w:rFonts w:ascii="Times New Roman" w:hAnsi="Times New Roman"/>
                <w:sz w:val="24"/>
                <w:szCs w:val="24"/>
              </w:rPr>
              <w:t>Дети адаптационных групп и их родители.</w:t>
            </w:r>
          </w:p>
        </w:tc>
        <w:tc>
          <w:tcPr>
            <w:tcW w:w="1747" w:type="dxa"/>
          </w:tcPr>
          <w:p w14:paraId="748B9A2D">
            <w:pPr>
              <w:spacing w:after="0"/>
              <w:jc w:val="center"/>
              <w:rPr>
                <w:rFonts w:ascii="Times New Roman" w:hAnsi="Times New Roman"/>
                <w:sz w:val="24"/>
                <w:szCs w:val="24"/>
              </w:rPr>
            </w:pPr>
            <w:r>
              <w:rPr>
                <w:rFonts w:ascii="Times New Roman" w:hAnsi="Times New Roman"/>
                <w:sz w:val="24"/>
                <w:szCs w:val="24"/>
              </w:rPr>
              <w:t>Групповая</w:t>
            </w:r>
          </w:p>
        </w:tc>
      </w:tr>
      <w:tr w14:paraId="4256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Pr>
          <w:p w14:paraId="1F353911">
            <w:pPr>
              <w:spacing w:after="0"/>
              <w:rPr>
                <w:rFonts w:ascii="Times New Roman" w:hAnsi="Times New Roman"/>
                <w:sz w:val="24"/>
                <w:szCs w:val="24"/>
              </w:rPr>
            </w:pPr>
            <w:r>
              <w:rPr>
                <w:rFonts w:ascii="Times New Roman" w:hAnsi="Times New Roman"/>
                <w:sz w:val="24"/>
                <w:szCs w:val="24"/>
              </w:rPr>
              <w:t>Рабочая программа коррекционно -развивающей работы «Коррекционная работа с застенчивыми детьми» (5-7 лет)</w:t>
            </w:r>
          </w:p>
        </w:tc>
        <w:tc>
          <w:tcPr>
            <w:tcW w:w="2117" w:type="dxa"/>
          </w:tcPr>
          <w:p w14:paraId="15E9AA15">
            <w:pPr>
              <w:spacing w:after="0"/>
              <w:jc w:val="center"/>
              <w:rPr>
                <w:rFonts w:ascii="Times New Roman" w:hAnsi="Times New Roman"/>
                <w:sz w:val="24"/>
                <w:szCs w:val="24"/>
              </w:rPr>
            </w:pPr>
            <w:r>
              <w:rPr>
                <w:rFonts w:ascii="Times New Roman" w:hAnsi="Times New Roman"/>
                <w:sz w:val="24"/>
                <w:szCs w:val="24"/>
              </w:rPr>
              <w:t>Социально-коммуникативное развитие.</w:t>
            </w:r>
          </w:p>
        </w:tc>
        <w:tc>
          <w:tcPr>
            <w:tcW w:w="2284" w:type="dxa"/>
          </w:tcPr>
          <w:p w14:paraId="4C29ED62">
            <w:pPr>
              <w:spacing w:after="0"/>
              <w:jc w:val="center"/>
              <w:rPr>
                <w:rFonts w:ascii="Times New Roman" w:hAnsi="Times New Roman"/>
                <w:sz w:val="24"/>
                <w:szCs w:val="24"/>
              </w:rPr>
            </w:pPr>
            <w:r>
              <w:rPr>
                <w:rFonts w:ascii="Times New Roman" w:hAnsi="Times New Roman"/>
                <w:sz w:val="24"/>
                <w:szCs w:val="24"/>
              </w:rPr>
              <w:t>Дети «группы риска»</w:t>
            </w:r>
          </w:p>
        </w:tc>
        <w:tc>
          <w:tcPr>
            <w:tcW w:w="1747" w:type="dxa"/>
          </w:tcPr>
          <w:p w14:paraId="0FF99517">
            <w:pPr>
              <w:spacing w:after="0"/>
              <w:jc w:val="center"/>
              <w:rPr>
                <w:rFonts w:ascii="Times New Roman" w:hAnsi="Times New Roman"/>
                <w:sz w:val="24"/>
                <w:szCs w:val="24"/>
              </w:rPr>
            </w:pPr>
            <w:r>
              <w:rPr>
                <w:rFonts w:ascii="Times New Roman" w:hAnsi="Times New Roman"/>
                <w:sz w:val="24"/>
                <w:szCs w:val="24"/>
              </w:rPr>
              <w:t>Групповая</w:t>
            </w:r>
          </w:p>
        </w:tc>
      </w:tr>
      <w:tr w14:paraId="0342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Pr>
          <w:p w14:paraId="04A9F18C">
            <w:pPr>
              <w:spacing w:after="0"/>
              <w:rPr>
                <w:rFonts w:ascii="Times New Roman" w:hAnsi="Times New Roman"/>
                <w:sz w:val="24"/>
                <w:szCs w:val="24"/>
              </w:rPr>
            </w:pPr>
            <w:r>
              <w:rPr>
                <w:rFonts w:ascii="Times New Roman" w:hAnsi="Times New Roman"/>
                <w:sz w:val="24"/>
                <w:szCs w:val="24"/>
              </w:rPr>
              <w:t>Рабочая программа коррекционно - развивающей работы «Приключения будущих первоклассников» (6-7 лет)</w:t>
            </w:r>
          </w:p>
        </w:tc>
        <w:tc>
          <w:tcPr>
            <w:tcW w:w="2117" w:type="dxa"/>
          </w:tcPr>
          <w:p w14:paraId="3E5BC2CA">
            <w:pPr>
              <w:spacing w:after="0"/>
              <w:jc w:val="center"/>
              <w:rPr>
                <w:rFonts w:ascii="Times New Roman" w:hAnsi="Times New Roman"/>
                <w:sz w:val="24"/>
                <w:szCs w:val="24"/>
              </w:rPr>
            </w:pPr>
            <w:r>
              <w:rPr>
                <w:rFonts w:ascii="Times New Roman" w:hAnsi="Times New Roman"/>
                <w:sz w:val="24"/>
                <w:szCs w:val="24"/>
              </w:rPr>
              <w:t>Социально-коммуникативное развитие.</w:t>
            </w:r>
          </w:p>
          <w:p w14:paraId="00497EC2">
            <w:pPr>
              <w:spacing w:after="0"/>
              <w:jc w:val="center"/>
              <w:rPr>
                <w:rFonts w:ascii="Times New Roman" w:hAnsi="Times New Roman"/>
                <w:sz w:val="24"/>
                <w:szCs w:val="24"/>
              </w:rPr>
            </w:pPr>
            <w:r>
              <w:rPr>
                <w:rFonts w:ascii="Times New Roman" w:hAnsi="Times New Roman"/>
                <w:sz w:val="24"/>
                <w:szCs w:val="24"/>
              </w:rPr>
              <w:t>Познавательное развитие.</w:t>
            </w:r>
          </w:p>
        </w:tc>
        <w:tc>
          <w:tcPr>
            <w:tcW w:w="2284" w:type="dxa"/>
          </w:tcPr>
          <w:p w14:paraId="11CD687C">
            <w:pPr>
              <w:spacing w:after="0"/>
              <w:jc w:val="center"/>
              <w:rPr>
                <w:rFonts w:ascii="Times New Roman" w:hAnsi="Times New Roman"/>
                <w:sz w:val="24"/>
                <w:szCs w:val="24"/>
              </w:rPr>
            </w:pPr>
            <w:r>
              <w:rPr>
                <w:rFonts w:ascii="Times New Roman" w:hAnsi="Times New Roman"/>
                <w:sz w:val="24"/>
                <w:szCs w:val="24"/>
              </w:rPr>
              <w:t>Обучающиеся, испытывающие трудности в освоении ООП</w:t>
            </w:r>
          </w:p>
        </w:tc>
        <w:tc>
          <w:tcPr>
            <w:tcW w:w="1747" w:type="dxa"/>
          </w:tcPr>
          <w:p w14:paraId="403AAAE1">
            <w:pPr>
              <w:spacing w:after="0"/>
              <w:jc w:val="center"/>
              <w:rPr>
                <w:rFonts w:ascii="Times New Roman" w:hAnsi="Times New Roman"/>
                <w:sz w:val="24"/>
                <w:szCs w:val="24"/>
              </w:rPr>
            </w:pPr>
            <w:r>
              <w:rPr>
                <w:rFonts w:ascii="Times New Roman" w:hAnsi="Times New Roman"/>
                <w:sz w:val="24"/>
                <w:szCs w:val="24"/>
              </w:rPr>
              <w:t>Групповая</w:t>
            </w:r>
          </w:p>
        </w:tc>
      </w:tr>
      <w:tr w14:paraId="7015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Pr>
          <w:p w14:paraId="1AD28E58">
            <w:pPr>
              <w:spacing w:after="0"/>
              <w:rPr>
                <w:rFonts w:ascii="Times New Roman" w:hAnsi="Times New Roman"/>
                <w:sz w:val="24"/>
                <w:szCs w:val="24"/>
              </w:rPr>
            </w:pPr>
            <w:r>
              <w:rPr>
                <w:rFonts w:ascii="Times New Roman" w:hAnsi="Times New Roman"/>
                <w:sz w:val="24"/>
                <w:szCs w:val="24"/>
              </w:rPr>
              <w:t>Рабочая программа коррекционно - развивающей работы «Коррекционная работа с детьми с синдромом нехватки внимания и гиперактивности» (3-7 лет)</w:t>
            </w:r>
          </w:p>
        </w:tc>
        <w:tc>
          <w:tcPr>
            <w:tcW w:w="2117" w:type="dxa"/>
          </w:tcPr>
          <w:p w14:paraId="6408F30F">
            <w:pPr>
              <w:spacing w:after="0"/>
              <w:jc w:val="center"/>
              <w:rPr>
                <w:rFonts w:ascii="Times New Roman" w:hAnsi="Times New Roman"/>
                <w:sz w:val="24"/>
                <w:szCs w:val="24"/>
              </w:rPr>
            </w:pPr>
            <w:r>
              <w:rPr>
                <w:rFonts w:ascii="Times New Roman" w:hAnsi="Times New Roman"/>
                <w:sz w:val="24"/>
                <w:szCs w:val="24"/>
              </w:rPr>
              <w:t>Социально-коммуникативное развитие.</w:t>
            </w:r>
          </w:p>
        </w:tc>
        <w:tc>
          <w:tcPr>
            <w:tcW w:w="2284" w:type="dxa"/>
          </w:tcPr>
          <w:p w14:paraId="44766AF6">
            <w:pPr>
              <w:spacing w:after="0"/>
              <w:jc w:val="center"/>
              <w:rPr>
                <w:rFonts w:ascii="Times New Roman" w:hAnsi="Times New Roman"/>
                <w:sz w:val="24"/>
                <w:szCs w:val="24"/>
              </w:rPr>
            </w:pPr>
            <w:r>
              <w:rPr>
                <w:rFonts w:ascii="Times New Roman" w:hAnsi="Times New Roman"/>
                <w:sz w:val="24"/>
                <w:szCs w:val="24"/>
              </w:rPr>
              <w:t>Обучающиеся, испытывающие трудности в освоении ООП</w:t>
            </w:r>
          </w:p>
        </w:tc>
        <w:tc>
          <w:tcPr>
            <w:tcW w:w="1747" w:type="dxa"/>
          </w:tcPr>
          <w:p w14:paraId="1DE6CA1C">
            <w:pPr>
              <w:spacing w:after="0"/>
              <w:jc w:val="center"/>
              <w:rPr>
                <w:rFonts w:ascii="Times New Roman" w:hAnsi="Times New Roman"/>
                <w:sz w:val="24"/>
                <w:szCs w:val="24"/>
              </w:rPr>
            </w:pPr>
            <w:r>
              <w:rPr>
                <w:rFonts w:ascii="Times New Roman" w:hAnsi="Times New Roman"/>
                <w:sz w:val="24"/>
                <w:szCs w:val="24"/>
              </w:rPr>
              <w:t>Индивид.</w:t>
            </w:r>
          </w:p>
        </w:tc>
      </w:tr>
      <w:tr w14:paraId="10F9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3" w:type="dxa"/>
          </w:tcPr>
          <w:p w14:paraId="6C8E69B1">
            <w:pPr>
              <w:spacing w:after="0"/>
              <w:rPr>
                <w:rFonts w:ascii="Times New Roman" w:hAnsi="Times New Roman"/>
                <w:sz w:val="24"/>
                <w:szCs w:val="24"/>
              </w:rPr>
            </w:pPr>
            <w:r>
              <w:rPr>
                <w:rFonts w:ascii="Times New Roman" w:hAnsi="Times New Roman"/>
                <w:sz w:val="24"/>
                <w:szCs w:val="24"/>
              </w:rPr>
              <w:t>Рабочая программа коррекционно-развивающей и психопрофилактической работы «Коррекционная работа с тревожными детьми» (4-7 лет)</w:t>
            </w:r>
          </w:p>
        </w:tc>
        <w:tc>
          <w:tcPr>
            <w:tcW w:w="2117" w:type="dxa"/>
          </w:tcPr>
          <w:p w14:paraId="23F5879F">
            <w:pPr>
              <w:spacing w:after="0"/>
              <w:jc w:val="center"/>
              <w:rPr>
                <w:rFonts w:ascii="Times New Roman" w:hAnsi="Times New Roman"/>
                <w:sz w:val="24"/>
                <w:szCs w:val="24"/>
              </w:rPr>
            </w:pPr>
            <w:r>
              <w:rPr>
                <w:rFonts w:ascii="Times New Roman" w:hAnsi="Times New Roman"/>
                <w:sz w:val="24"/>
                <w:szCs w:val="24"/>
              </w:rPr>
              <w:t>Социально-коммуникативное развитие.</w:t>
            </w:r>
          </w:p>
        </w:tc>
        <w:tc>
          <w:tcPr>
            <w:tcW w:w="2284" w:type="dxa"/>
          </w:tcPr>
          <w:p w14:paraId="51BB9B9E">
            <w:pPr>
              <w:spacing w:after="0"/>
              <w:jc w:val="center"/>
              <w:rPr>
                <w:rFonts w:ascii="Times New Roman" w:hAnsi="Times New Roman"/>
                <w:sz w:val="24"/>
                <w:szCs w:val="24"/>
              </w:rPr>
            </w:pPr>
            <w:r>
              <w:rPr>
                <w:rFonts w:ascii="Times New Roman" w:hAnsi="Times New Roman"/>
                <w:sz w:val="24"/>
                <w:szCs w:val="24"/>
              </w:rPr>
              <w:t>Дети и/или семьи, находящиеся в СОП</w:t>
            </w:r>
          </w:p>
        </w:tc>
        <w:tc>
          <w:tcPr>
            <w:tcW w:w="1747" w:type="dxa"/>
          </w:tcPr>
          <w:p w14:paraId="40B0CA02">
            <w:pPr>
              <w:spacing w:after="0"/>
              <w:jc w:val="center"/>
              <w:rPr>
                <w:rFonts w:ascii="Times New Roman" w:hAnsi="Times New Roman"/>
                <w:sz w:val="24"/>
                <w:szCs w:val="24"/>
              </w:rPr>
            </w:pPr>
            <w:r>
              <w:rPr>
                <w:rFonts w:ascii="Times New Roman" w:hAnsi="Times New Roman"/>
                <w:sz w:val="24"/>
                <w:szCs w:val="24"/>
              </w:rPr>
              <w:t>Индивид.</w:t>
            </w:r>
          </w:p>
        </w:tc>
      </w:tr>
    </w:tbl>
    <w:p w14:paraId="6A624DBD">
      <w:pPr>
        <w:spacing w:after="0"/>
        <w:ind w:firstLine="284"/>
        <w:jc w:val="both"/>
        <w:rPr>
          <w:rFonts w:ascii="Times New Roman" w:hAnsi="Times New Roman"/>
          <w:sz w:val="24"/>
          <w:szCs w:val="24"/>
        </w:rPr>
      </w:pPr>
      <w:r>
        <w:rPr>
          <w:rFonts w:ascii="Times New Roman" w:hAnsi="Times New Roman"/>
          <w:sz w:val="24"/>
          <w:szCs w:val="24"/>
        </w:rPr>
        <w:t>Реализация рабочих программ коррекционно-развивающей и психопрофилактической работы осуществляется педагогом-психологом еженедельно при согласии родителей (законных представителей).</w:t>
      </w:r>
    </w:p>
    <w:p w14:paraId="7540D55D">
      <w:pPr>
        <w:spacing w:after="0"/>
        <w:ind w:firstLine="284"/>
        <w:jc w:val="both"/>
        <w:rPr>
          <w:rFonts w:ascii="Times New Roman" w:hAnsi="Times New Roman"/>
          <w:sz w:val="24"/>
          <w:szCs w:val="24"/>
        </w:rPr>
      </w:pPr>
      <w:r>
        <w:rPr>
          <w:rFonts w:ascii="Times New Roman" w:hAnsi="Times New Roman"/>
          <w:sz w:val="24"/>
          <w:szCs w:val="24"/>
        </w:rPr>
        <w:t>В технологическом аспекте коррекционно - развивающее направление деятельности педагога - 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воздействия на личность ребёнка.</w:t>
      </w:r>
    </w:p>
    <w:p w14:paraId="579D4B0A">
      <w:pPr>
        <w:spacing w:after="0"/>
        <w:jc w:val="both"/>
        <w:rPr>
          <w:rFonts w:ascii="Times New Roman" w:hAnsi="Times New Roman"/>
          <w:sz w:val="24"/>
          <w:szCs w:val="24"/>
        </w:rPr>
      </w:pPr>
    </w:p>
    <w:p w14:paraId="2CAC75E0">
      <w:pPr>
        <w:pStyle w:val="13"/>
        <w:numPr>
          <w:ilvl w:val="2"/>
          <w:numId w:val="1"/>
        </w:numPr>
        <w:spacing w:after="0"/>
        <w:ind w:left="0" w:firstLine="0"/>
        <w:jc w:val="center"/>
        <w:rPr>
          <w:rFonts w:ascii="Times New Roman" w:hAnsi="Times New Roman"/>
          <w:b/>
          <w:sz w:val="24"/>
          <w:szCs w:val="24"/>
        </w:rPr>
      </w:pPr>
      <w:r>
        <w:rPr>
          <w:rFonts w:ascii="Times New Roman" w:hAnsi="Times New Roman"/>
          <w:b/>
          <w:sz w:val="24"/>
          <w:szCs w:val="24"/>
        </w:rPr>
        <w:t>Психологическое просвещение</w:t>
      </w:r>
    </w:p>
    <w:p w14:paraId="401EC984">
      <w:pPr>
        <w:pStyle w:val="13"/>
        <w:spacing w:after="0"/>
        <w:ind w:left="0" w:firstLine="284"/>
        <w:jc w:val="both"/>
        <w:rPr>
          <w:rFonts w:ascii="Times New Roman" w:hAnsi="Times New Roman"/>
          <w:sz w:val="24"/>
          <w:szCs w:val="24"/>
        </w:rPr>
      </w:pPr>
      <w:r>
        <w:rPr>
          <w:rFonts w:ascii="Times New Roman" w:hAnsi="Times New Roman"/>
          <w:sz w:val="24"/>
          <w:szCs w:val="24"/>
        </w:rPr>
        <w:t>Под психологическим просвещением понимается приобщение взрослых (педагогов, родителей (законных представителей)) и детей к психологическим знаниям, повышение их психологической компетенции.</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5965"/>
        <w:gridCol w:w="1853"/>
      </w:tblGrid>
      <w:tr w14:paraId="0C82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EDF858E">
            <w:pPr>
              <w:spacing w:after="0"/>
              <w:jc w:val="center"/>
              <w:rPr>
                <w:rFonts w:ascii="Times New Roman" w:hAnsi="Times New Roman"/>
                <w:b/>
                <w:bCs/>
                <w:sz w:val="24"/>
                <w:szCs w:val="24"/>
              </w:rPr>
            </w:pPr>
            <w:r>
              <w:rPr>
                <w:rFonts w:ascii="Times New Roman" w:hAnsi="Times New Roman"/>
                <w:b/>
                <w:bCs/>
                <w:sz w:val="24"/>
                <w:szCs w:val="24"/>
              </w:rPr>
              <w:t>Формы работы</w:t>
            </w:r>
          </w:p>
        </w:tc>
        <w:tc>
          <w:tcPr>
            <w:tcW w:w="5965" w:type="dxa"/>
          </w:tcPr>
          <w:p w14:paraId="457D4D9E">
            <w:pPr>
              <w:spacing w:after="0"/>
              <w:jc w:val="center"/>
              <w:rPr>
                <w:rFonts w:ascii="Times New Roman" w:hAnsi="Times New Roman"/>
                <w:b/>
                <w:bCs/>
                <w:sz w:val="24"/>
                <w:szCs w:val="24"/>
              </w:rPr>
            </w:pPr>
            <w:r>
              <w:rPr>
                <w:rFonts w:ascii="Times New Roman" w:hAnsi="Times New Roman"/>
                <w:b/>
                <w:bCs/>
                <w:sz w:val="24"/>
                <w:szCs w:val="24"/>
              </w:rPr>
              <w:t>Задачи</w:t>
            </w:r>
          </w:p>
        </w:tc>
        <w:tc>
          <w:tcPr>
            <w:tcW w:w="1853" w:type="dxa"/>
          </w:tcPr>
          <w:p w14:paraId="4F824CF1">
            <w:pPr>
              <w:spacing w:after="0"/>
              <w:jc w:val="center"/>
              <w:rPr>
                <w:rFonts w:ascii="Times New Roman" w:hAnsi="Times New Roman"/>
                <w:b/>
                <w:bCs/>
                <w:sz w:val="24"/>
                <w:szCs w:val="24"/>
              </w:rPr>
            </w:pPr>
            <w:r>
              <w:rPr>
                <w:rFonts w:ascii="Times New Roman" w:hAnsi="Times New Roman"/>
                <w:b/>
                <w:bCs/>
                <w:sz w:val="24"/>
                <w:szCs w:val="24"/>
              </w:rPr>
              <w:t>Участники</w:t>
            </w:r>
          </w:p>
        </w:tc>
      </w:tr>
      <w:tr w14:paraId="18B4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B242EB4">
            <w:pPr>
              <w:spacing w:after="0"/>
              <w:rPr>
                <w:rFonts w:ascii="Times New Roman" w:hAnsi="Times New Roman"/>
                <w:sz w:val="24"/>
                <w:szCs w:val="24"/>
              </w:rPr>
            </w:pPr>
            <w:r>
              <w:rPr>
                <w:rFonts w:ascii="Times New Roman" w:hAnsi="Times New Roman"/>
                <w:sz w:val="24"/>
                <w:szCs w:val="24"/>
              </w:rPr>
              <w:t>Информационные стенды, печатные материалы памятки, информационные листовки, газеты и т.п.).</w:t>
            </w:r>
          </w:p>
        </w:tc>
        <w:tc>
          <w:tcPr>
            <w:tcW w:w="5965" w:type="dxa"/>
          </w:tcPr>
          <w:p w14:paraId="059E6BEA">
            <w:pPr>
              <w:spacing w:after="0"/>
              <w:rPr>
                <w:rFonts w:ascii="Times New Roman" w:hAnsi="Times New Roman"/>
                <w:sz w:val="24"/>
                <w:szCs w:val="24"/>
              </w:rPr>
            </w:pPr>
            <w:r>
              <w:rPr>
                <w:rFonts w:ascii="Times New Roman" w:hAnsi="Times New Roman"/>
                <w:sz w:val="24"/>
                <w:szCs w:val="24"/>
              </w:rPr>
              <w:t>Знакомство с возрастными и психологическими особенностями детей дошкольного возраста, в том числе детей с ОВЗ и детей, испытывающих трудности в освоении ООП ДО и социальной адаптации. Знакомство с методами и приемами воспитания, развития и обучения.</w:t>
            </w:r>
          </w:p>
        </w:tc>
        <w:tc>
          <w:tcPr>
            <w:tcW w:w="1853" w:type="dxa"/>
          </w:tcPr>
          <w:p w14:paraId="53D374FD">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r w14:paraId="2D37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37AE5AD">
            <w:pPr>
              <w:spacing w:after="0"/>
              <w:rPr>
                <w:rFonts w:ascii="Times New Roman" w:hAnsi="Times New Roman"/>
                <w:sz w:val="24"/>
                <w:szCs w:val="24"/>
              </w:rPr>
            </w:pPr>
            <w:r>
              <w:rPr>
                <w:rFonts w:ascii="Times New Roman" w:hAnsi="Times New Roman"/>
                <w:sz w:val="24"/>
                <w:szCs w:val="24"/>
              </w:rPr>
              <w:t>Электронные ресурсы (сайт ДОУ, группа детского сада в ВКонтакте).</w:t>
            </w:r>
          </w:p>
        </w:tc>
        <w:tc>
          <w:tcPr>
            <w:tcW w:w="5965" w:type="dxa"/>
          </w:tcPr>
          <w:p w14:paraId="4C672DFB">
            <w:pPr>
              <w:spacing w:after="0"/>
              <w:rPr>
                <w:rFonts w:ascii="Times New Roman" w:hAnsi="Times New Roman"/>
                <w:sz w:val="24"/>
                <w:szCs w:val="24"/>
              </w:rPr>
            </w:pPr>
            <w:r>
              <w:rPr>
                <w:rFonts w:ascii="Times New Roman" w:hAnsi="Times New Roman"/>
                <w:sz w:val="24"/>
                <w:szCs w:val="24"/>
              </w:rPr>
              <w:t>Информирование о детальности педагога-психолога в детском саду.</w:t>
            </w:r>
          </w:p>
        </w:tc>
        <w:tc>
          <w:tcPr>
            <w:tcW w:w="1853" w:type="dxa"/>
          </w:tcPr>
          <w:p w14:paraId="41A15BA6">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14:paraId="664E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A72376D">
            <w:pPr>
              <w:spacing w:after="0"/>
              <w:rPr>
                <w:rFonts w:ascii="Times New Roman" w:hAnsi="Times New Roman"/>
                <w:sz w:val="24"/>
                <w:szCs w:val="24"/>
              </w:rPr>
            </w:pPr>
            <w:r>
              <w:rPr>
                <w:rFonts w:ascii="Times New Roman" w:hAnsi="Times New Roman"/>
                <w:sz w:val="24"/>
                <w:szCs w:val="24"/>
              </w:rPr>
              <w:t>Беседы, консультации (онлайн и оффлайн формата).</w:t>
            </w:r>
          </w:p>
        </w:tc>
        <w:tc>
          <w:tcPr>
            <w:tcW w:w="5965" w:type="dxa"/>
          </w:tcPr>
          <w:p w14:paraId="7BB7EED6">
            <w:pPr>
              <w:spacing w:after="0"/>
              <w:rPr>
                <w:rFonts w:ascii="Times New Roman" w:hAnsi="Times New Roman"/>
                <w:sz w:val="24"/>
                <w:szCs w:val="24"/>
              </w:rPr>
            </w:pPr>
            <w:r>
              <w:rPr>
                <w:rFonts w:ascii="Times New Roman" w:hAnsi="Times New Roman"/>
                <w:sz w:val="24"/>
                <w:szCs w:val="24"/>
              </w:rPr>
              <w:t>Разъяснение участникам образовательных отношений вопросов, связанных с особенностями образовательного процесса и психолого-педагогического сопровождения обучающихся, в том числе детей с ОВЗ, трудностями в обучении и социализации.</w:t>
            </w:r>
          </w:p>
        </w:tc>
        <w:tc>
          <w:tcPr>
            <w:tcW w:w="1853" w:type="dxa"/>
          </w:tcPr>
          <w:p w14:paraId="6DE2F42C">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14:paraId="617C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1B31B47">
            <w:pPr>
              <w:spacing w:after="0"/>
              <w:rPr>
                <w:rFonts w:ascii="Times New Roman" w:hAnsi="Times New Roman"/>
                <w:sz w:val="24"/>
                <w:szCs w:val="24"/>
              </w:rPr>
            </w:pPr>
            <w:r>
              <w:rPr>
                <w:rFonts w:ascii="Times New Roman" w:hAnsi="Times New Roman"/>
                <w:sz w:val="24"/>
                <w:szCs w:val="24"/>
              </w:rPr>
              <w:t>Семинары - практикумы, мастер - классы.</w:t>
            </w:r>
          </w:p>
        </w:tc>
        <w:tc>
          <w:tcPr>
            <w:tcW w:w="5965" w:type="dxa"/>
          </w:tcPr>
          <w:p w14:paraId="03C1E434">
            <w:pPr>
              <w:spacing w:after="0"/>
              <w:rPr>
                <w:rFonts w:ascii="Times New Roman" w:hAnsi="Times New Roman"/>
                <w:sz w:val="24"/>
                <w:szCs w:val="24"/>
              </w:rPr>
            </w:pPr>
            <w:r>
              <w:rPr>
                <w:rFonts w:ascii="Times New Roman" w:hAnsi="Times New Roman"/>
                <w:sz w:val="24"/>
                <w:szCs w:val="24"/>
              </w:rPr>
              <w:t>Знакомство с методами и приёмами воспитания, развития и обучения.</w:t>
            </w:r>
          </w:p>
        </w:tc>
        <w:tc>
          <w:tcPr>
            <w:tcW w:w="1853" w:type="dxa"/>
          </w:tcPr>
          <w:p w14:paraId="1BB39BF2">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14:paraId="0070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4A2B4EA">
            <w:pPr>
              <w:spacing w:after="0"/>
              <w:rPr>
                <w:rFonts w:ascii="Times New Roman" w:hAnsi="Times New Roman"/>
                <w:sz w:val="24"/>
                <w:szCs w:val="24"/>
              </w:rPr>
            </w:pPr>
            <w:r>
              <w:rPr>
                <w:rFonts w:ascii="Times New Roman" w:hAnsi="Times New Roman"/>
                <w:sz w:val="24"/>
                <w:szCs w:val="24"/>
              </w:rPr>
              <w:t>Педагогический совет, консультация.</w:t>
            </w:r>
          </w:p>
        </w:tc>
        <w:tc>
          <w:tcPr>
            <w:tcW w:w="5965" w:type="dxa"/>
          </w:tcPr>
          <w:p w14:paraId="29AF10B0">
            <w:pPr>
              <w:spacing w:after="0"/>
              <w:rPr>
                <w:rFonts w:ascii="Times New Roman" w:hAnsi="Times New Roman"/>
                <w:sz w:val="24"/>
                <w:szCs w:val="24"/>
              </w:rPr>
            </w:pPr>
            <w:r>
              <w:rPr>
                <w:rFonts w:ascii="Times New Roman" w:hAnsi="Times New Roman"/>
                <w:sz w:val="24"/>
                <w:szCs w:val="24"/>
              </w:rPr>
              <w:t>Ознакомление с основными условиями психического развития ребёнка, в том числе детей с ОВЗ и детей, испытывающих трудности в освоении ООП ДО и социальной адаптации.</w:t>
            </w:r>
          </w:p>
        </w:tc>
        <w:tc>
          <w:tcPr>
            <w:tcW w:w="1853" w:type="dxa"/>
          </w:tcPr>
          <w:p w14:paraId="4824CEB1">
            <w:pPr>
              <w:spacing w:after="0"/>
              <w:rPr>
                <w:rFonts w:ascii="Times New Roman" w:hAnsi="Times New Roman"/>
                <w:sz w:val="24"/>
                <w:szCs w:val="24"/>
              </w:rPr>
            </w:pPr>
            <w:r>
              <w:rPr>
                <w:rFonts w:ascii="Times New Roman" w:hAnsi="Times New Roman"/>
                <w:sz w:val="24"/>
                <w:szCs w:val="24"/>
              </w:rPr>
              <w:t>Педагоги, администрация ДОУ</w:t>
            </w:r>
          </w:p>
        </w:tc>
      </w:tr>
      <w:tr w14:paraId="751D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6051A3B">
            <w:pPr>
              <w:spacing w:after="0"/>
              <w:rPr>
                <w:rFonts w:ascii="Times New Roman" w:hAnsi="Times New Roman"/>
                <w:sz w:val="24"/>
                <w:szCs w:val="24"/>
              </w:rPr>
            </w:pPr>
            <w:r>
              <w:rPr>
                <w:rFonts w:ascii="Times New Roman" w:hAnsi="Times New Roman"/>
                <w:sz w:val="24"/>
                <w:szCs w:val="24"/>
              </w:rPr>
              <w:t>Консультация.</w:t>
            </w:r>
          </w:p>
        </w:tc>
        <w:tc>
          <w:tcPr>
            <w:tcW w:w="5965" w:type="dxa"/>
          </w:tcPr>
          <w:p w14:paraId="109EB295">
            <w:pPr>
              <w:spacing w:after="0"/>
              <w:rPr>
                <w:rFonts w:ascii="Times New Roman" w:hAnsi="Times New Roman"/>
                <w:sz w:val="24"/>
                <w:szCs w:val="24"/>
              </w:rPr>
            </w:pPr>
            <w:r>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14:paraId="2F1DEDE6">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14:paraId="62C3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19CC5D4">
            <w:pPr>
              <w:spacing w:after="0"/>
              <w:rPr>
                <w:rFonts w:ascii="Times New Roman" w:hAnsi="Times New Roman"/>
                <w:sz w:val="24"/>
                <w:szCs w:val="24"/>
              </w:rPr>
            </w:pPr>
            <w:r>
              <w:rPr>
                <w:rFonts w:ascii="Times New Roman" w:hAnsi="Times New Roman"/>
                <w:sz w:val="24"/>
                <w:szCs w:val="24"/>
              </w:rPr>
              <w:t>Лекции.</w:t>
            </w:r>
          </w:p>
        </w:tc>
        <w:tc>
          <w:tcPr>
            <w:tcW w:w="5965" w:type="dxa"/>
          </w:tcPr>
          <w:p w14:paraId="56E565A6">
            <w:pPr>
              <w:spacing w:after="0"/>
              <w:rPr>
                <w:rFonts w:ascii="Times New Roman" w:hAnsi="Times New Roman"/>
                <w:sz w:val="24"/>
                <w:szCs w:val="24"/>
              </w:rPr>
            </w:pPr>
            <w:r>
              <w:rPr>
                <w:rFonts w:ascii="Times New Roman" w:hAnsi="Times New Roman"/>
                <w:sz w:val="24"/>
                <w:szCs w:val="24"/>
              </w:rPr>
              <w:t>Ознакомление с современными исследованиями в области психологии дошкольного возраста и профилактики социальной адаптации, в том числе детей с ОВЗ и детей, испытывающих трудности в освоении ООП ДО и социальной адаптации.</w:t>
            </w:r>
          </w:p>
        </w:tc>
        <w:tc>
          <w:tcPr>
            <w:tcW w:w="1853" w:type="dxa"/>
          </w:tcPr>
          <w:p w14:paraId="76A0C468">
            <w:pPr>
              <w:spacing w:after="0"/>
              <w:rPr>
                <w:rFonts w:ascii="Times New Roman" w:hAnsi="Times New Roman"/>
                <w:sz w:val="24"/>
                <w:szCs w:val="24"/>
              </w:rPr>
            </w:pPr>
            <w:r>
              <w:rPr>
                <w:rFonts w:ascii="Times New Roman" w:hAnsi="Times New Roman"/>
                <w:sz w:val="24"/>
                <w:szCs w:val="24"/>
              </w:rPr>
              <w:t>Педагоги, администрация ДОУ</w:t>
            </w:r>
          </w:p>
        </w:tc>
      </w:tr>
      <w:tr w14:paraId="7A04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3F15B8A">
            <w:pPr>
              <w:spacing w:after="0"/>
              <w:rPr>
                <w:rFonts w:ascii="Times New Roman" w:hAnsi="Times New Roman"/>
                <w:sz w:val="24"/>
                <w:szCs w:val="24"/>
              </w:rPr>
            </w:pPr>
            <w:r>
              <w:rPr>
                <w:rFonts w:ascii="Times New Roman" w:hAnsi="Times New Roman"/>
                <w:sz w:val="24"/>
                <w:szCs w:val="24"/>
              </w:rPr>
              <w:t>Тематические выступления на родительских собраниях.</w:t>
            </w:r>
          </w:p>
        </w:tc>
        <w:tc>
          <w:tcPr>
            <w:tcW w:w="5965" w:type="dxa"/>
          </w:tcPr>
          <w:p w14:paraId="1C9A97F3">
            <w:pPr>
              <w:spacing w:after="0"/>
              <w:rPr>
                <w:rFonts w:ascii="Times New Roman" w:hAnsi="Times New Roman"/>
                <w:sz w:val="24"/>
                <w:szCs w:val="24"/>
              </w:rPr>
            </w:pPr>
            <w:r>
              <w:rPr>
                <w:rFonts w:ascii="Times New Roman" w:hAnsi="Times New Roman"/>
                <w:sz w:val="24"/>
                <w:szCs w:val="24"/>
              </w:rPr>
              <w:t>Разъяснение индивидуально-типологических особенностей различных категорий обучающихся, в том числе с ОВЗ, трудностями в обучении и социализации.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 в том числе детей с ОВЗ и детей, испытывающих трудности в освоении ООП ДО и социальной адаптации. Информирование о мерах по оказанию им различного вида психологической помощи.</w:t>
            </w:r>
          </w:p>
        </w:tc>
        <w:tc>
          <w:tcPr>
            <w:tcW w:w="1853" w:type="dxa"/>
          </w:tcPr>
          <w:p w14:paraId="3A662744">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bl>
    <w:p w14:paraId="23F70396">
      <w:pPr>
        <w:pStyle w:val="13"/>
        <w:spacing w:after="0"/>
        <w:ind w:left="0"/>
        <w:jc w:val="both"/>
        <w:rPr>
          <w:rFonts w:ascii="Times New Roman" w:hAnsi="Times New Roman"/>
          <w:sz w:val="24"/>
          <w:szCs w:val="24"/>
        </w:rPr>
      </w:pPr>
    </w:p>
    <w:p w14:paraId="551BB296">
      <w:pPr>
        <w:pStyle w:val="13"/>
        <w:numPr>
          <w:ilvl w:val="2"/>
          <w:numId w:val="1"/>
        </w:numPr>
        <w:spacing w:after="0"/>
        <w:ind w:left="0" w:firstLine="0"/>
        <w:jc w:val="center"/>
        <w:rPr>
          <w:rFonts w:ascii="Times New Roman" w:hAnsi="Times New Roman"/>
          <w:b/>
          <w:sz w:val="24"/>
          <w:szCs w:val="24"/>
        </w:rPr>
      </w:pPr>
      <w:r>
        <w:rPr>
          <w:rFonts w:ascii="Times New Roman" w:hAnsi="Times New Roman"/>
          <w:b/>
          <w:sz w:val="24"/>
          <w:szCs w:val="24"/>
        </w:rPr>
        <w:t>Психологическая профилактика</w:t>
      </w:r>
    </w:p>
    <w:p w14:paraId="5ECB007C">
      <w:pPr>
        <w:spacing w:after="0"/>
        <w:ind w:firstLine="284"/>
        <w:jc w:val="both"/>
        <w:rPr>
          <w:rFonts w:ascii="Times New Roman" w:hAnsi="Times New Roman"/>
          <w:sz w:val="24"/>
          <w:szCs w:val="24"/>
        </w:rPr>
      </w:pPr>
      <w:r>
        <w:rPr>
          <w:rFonts w:ascii="Times New Roman" w:hAnsi="Times New Roman"/>
          <w:sz w:val="24"/>
          <w:szCs w:val="24"/>
        </w:rPr>
        <w:t xml:space="preserve">Цель психологической профилактики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p>
    <w:p w14:paraId="5FEB5315">
      <w:pPr>
        <w:spacing w:after="0"/>
        <w:ind w:firstLine="284"/>
        <w:jc w:val="both"/>
        <w:rPr>
          <w:rFonts w:ascii="Times New Roman" w:hAnsi="Times New Roman"/>
          <w:sz w:val="24"/>
          <w:szCs w:val="24"/>
        </w:rPr>
      </w:pPr>
      <w:r>
        <w:rPr>
          <w:rFonts w:ascii="Times New Roman" w:hAnsi="Times New Roman"/>
          <w:sz w:val="24"/>
          <w:szCs w:val="24"/>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14:paraId="77687402">
      <w:pPr>
        <w:spacing w:after="0"/>
        <w:ind w:firstLine="284"/>
        <w:jc w:val="both"/>
        <w:rPr>
          <w:rFonts w:ascii="Times New Roman" w:hAnsi="Times New Roman"/>
          <w:sz w:val="24"/>
          <w:szCs w:val="24"/>
        </w:rPr>
      </w:pPr>
      <w:r>
        <w:rPr>
          <w:rFonts w:ascii="Times New Roman" w:hAnsi="Times New Roman"/>
          <w:sz w:val="24"/>
          <w:szCs w:val="24"/>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14:paraId="2186426E">
      <w:pPr>
        <w:spacing w:after="0"/>
        <w:ind w:firstLine="284"/>
        <w:jc w:val="both"/>
        <w:rPr>
          <w:rFonts w:ascii="Times New Roman" w:hAnsi="Times New Roman"/>
          <w:sz w:val="24"/>
          <w:szCs w:val="24"/>
        </w:rPr>
      </w:pPr>
      <w:r>
        <w:rPr>
          <w:rFonts w:ascii="Times New Roman" w:hAnsi="Times New Roman"/>
          <w:sz w:val="24"/>
          <w:szCs w:val="24"/>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14:paraId="18DA07ED">
      <w:pPr>
        <w:spacing w:after="0"/>
        <w:ind w:firstLine="284"/>
        <w:jc w:val="both"/>
        <w:rPr>
          <w:rFonts w:ascii="Times New Roman" w:hAnsi="Times New Roman"/>
          <w:sz w:val="24"/>
          <w:szCs w:val="24"/>
        </w:rPr>
      </w:pPr>
      <w:r>
        <w:rPr>
          <w:rFonts w:ascii="Times New Roman" w:hAnsi="Times New Roman"/>
          <w:sz w:val="24"/>
          <w:szCs w:val="24"/>
        </w:rPr>
        <w:t xml:space="preserve">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 социальную адаптацию детей. </w:t>
      </w:r>
    </w:p>
    <w:p w14:paraId="3F2CFEC7">
      <w:pPr>
        <w:spacing w:after="0"/>
        <w:ind w:firstLine="284"/>
        <w:jc w:val="both"/>
        <w:rPr>
          <w:rFonts w:ascii="Times New Roman" w:hAnsi="Times New Roman"/>
          <w:sz w:val="24"/>
          <w:szCs w:val="24"/>
        </w:rPr>
      </w:pPr>
      <w:r>
        <w:rPr>
          <w:rFonts w:ascii="Times New Roman" w:hAnsi="Times New Roman"/>
          <w:sz w:val="24"/>
          <w:szCs w:val="24"/>
        </w:rPr>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tbl>
      <w:tblPr>
        <w:tblStyle w:val="3"/>
        <w:tblW w:w="995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3573"/>
        <w:gridCol w:w="4394"/>
      </w:tblGrid>
      <w:tr w14:paraId="32B6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auto"/>
          </w:tcPr>
          <w:p w14:paraId="4BB908DD">
            <w:pPr>
              <w:spacing w:after="0"/>
              <w:jc w:val="center"/>
              <w:rPr>
                <w:rFonts w:ascii="Times New Roman" w:hAnsi="Times New Roman"/>
                <w:b/>
                <w:sz w:val="24"/>
                <w:szCs w:val="24"/>
              </w:rPr>
            </w:pPr>
            <w:r>
              <w:rPr>
                <w:rFonts w:ascii="Times New Roman" w:hAnsi="Times New Roman"/>
                <w:b/>
                <w:sz w:val="24"/>
                <w:szCs w:val="24"/>
              </w:rPr>
              <w:t>Сфера адаптационных трудностей</w:t>
            </w:r>
          </w:p>
        </w:tc>
        <w:tc>
          <w:tcPr>
            <w:tcW w:w="3573" w:type="dxa"/>
            <w:shd w:val="clear" w:color="auto" w:fill="auto"/>
          </w:tcPr>
          <w:p w14:paraId="611D1B71">
            <w:pPr>
              <w:spacing w:after="0"/>
              <w:jc w:val="center"/>
              <w:rPr>
                <w:rFonts w:ascii="Times New Roman" w:hAnsi="Times New Roman"/>
                <w:b/>
                <w:sz w:val="24"/>
                <w:szCs w:val="24"/>
              </w:rPr>
            </w:pPr>
            <w:r>
              <w:rPr>
                <w:rFonts w:ascii="Times New Roman" w:hAnsi="Times New Roman"/>
                <w:b/>
                <w:sz w:val="24"/>
                <w:szCs w:val="24"/>
              </w:rPr>
              <w:t>Проявление адаптационных трудностей в развитии</w:t>
            </w:r>
          </w:p>
        </w:tc>
        <w:tc>
          <w:tcPr>
            <w:tcW w:w="4394" w:type="dxa"/>
            <w:shd w:val="clear" w:color="auto" w:fill="auto"/>
          </w:tcPr>
          <w:p w14:paraId="35928FC8">
            <w:pPr>
              <w:spacing w:after="0"/>
              <w:jc w:val="center"/>
              <w:rPr>
                <w:rFonts w:ascii="Times New Roman" w:hAnsi="Times New Roman"/>
                <w:b/>
                <w:sz w:val="24"/>
                <w:szCs w:val="24"/>
              </w:rPr>
            </w:pPr>
            <w:r>
              <w:rPr>
                <w:rFonts w:ascii="Times New Roman" w:hAnsi="Times New Roman"/>
                <w:b/>
                <w:sz w:val="24"/>
                <w:szCs w:val="24"/>
              </w:rPr>
              <w:t>Задачи работы</w:t>
            </w:r>
          </w:p>
        </w:tc>
      </w:tr>
      <w:tr w14:paraId="5281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auto"/>
          </w:tcPr>
          <w:p w14:paraId="09597D5A">
            <w:pPr>
              <w:spacing w:after="0"/>
              <w:jc w:val="center"/>
              <w:rPr>
                <w:rFonts w:ascii="Times New Roman" w:hAnsi="Times New Roman"/>
                <w:b/>
                <w:sz w:val="24"/>
                <w:szCs w:val="24"/>
              </w:rPr>
            </w:pPr>
            <w:r>
              <w:rPr>
                <w:rFonts w:ascii="Times New Roman" w:hAnsi="Times New Roman"/>
                <w:b/>
                <w:sz w:val="24"/>
                <w:szCs w:val="24"/>
              </w:rPr>
              <w:t>Взаимодействие с новым взрослым</w:t>
            </w:r>
          </w:p>
        </w:tc>
        <w:tc>
          <w:tcPr>
            <w:tcW w:w="3573" w:type="dxa"/>
            <w:shd w:val="clear" w:color="auto" w:fill="auto"/>
          </w:tcPr>
          <w:p w14:paraId="1D954EEE">
            <w:pPr>
              <w:spacing w:after="0"/>
              <w:rPr>
                <w:rFonts w:ascii="Times New Roman" w:hAnsi="Times New Roman"/>
                <w:sz w:val="24"/>
                <w:szCs w:val="24"/>
              </w:rPr>
            </w:pPr>
            <w:r>
              <w:rPr>
                <w:rFonts w:ascii="Times New Roman" w:hAnsi="Times New Roman"/>
                <w:sz w:val="24"/>
                <w:szCs w:val="24"/>
              </w:rPr>
              <w:t>Отчуждённость, негативное отношение к требованиям, отношения типа «симбиотической связи», нечувствительность к педагогической оценке, амбивалентность поведения.</w:t>
            </w:r>
          </w:p>
        </w:tc>
        <w:tc>
          <w:tcPr>
            <w:tcW w:w="4394" w:type="dxa"/>
            <w:shd w:val="clear" w:color="auto" w:fill="auto"/>
          </w:tcPr>
          <w:p w14:paraId="0F8E7E90">
            <w:pPr>
              <w:spacing w:after="0"/>
              <w:jc w:val="both"/>
              <w:rPr>
                <w:rFonts w:ascii="Times New Roman" w:hAnsi="Times New Roman"/>
                <w:sz w:val="24"/>
                <w:szCs w:val="24"/>
              </w:rPr>
            </w:pPr>
            <w:r>
              <w:rPr>
                <w:rFonts w:ascii="Times New Roman" w:hAnsi="Times New Roman"/>
                <w:sz w:val="24"/>
                <w:szCs w:val="24"/>
              </w:rPr>
              <w:t>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взрослым, достигая результатов.</w:t>
            </w:r>
          </w:p>
        </w:tc>
      </w:tr>
      <w:tr w14:paraId="627E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auto"/>
          </w:tcPr>
          <w:p w14:paraId="1B80D83E">
            <w:pPr>
              <w:spacing w:after="0"/>
              <w:jc w:val="center"/>
              <w:rPr>
                <w:rFonts w:ascii="Times New Roman" w:hAnsi="Times New Roman"/>
                <w:b/>
                <w:sz w:val="24"/>
                <w:szCs w:val="24"/>
              </w:rPr>
            </w:pPr>
            <w:r>
              <w:rPr>
                <w:rFonts w:ascii="Times New Roman" w:hAnsi="Times New Roman"/>
                <w:b/>
                <w:sz w:val="24"/>
                <w:szCs w:val="24"/>
              </w:rPr>
              <w:t>Взаимодействие с ровесниками</w:t>
            </w:r>
          </w:p>
        </w:tc>
        <w:tc>
          <w:tcPr>
            <w:tcW w:w="3573" w:type="dxa"/>
            <w:shd w:val="clear" w:color="auto" w:fill="auto"/>
          </w:tcPr>
          <w:p w14:paraId="43CC9AB0">
            <w:pPr>
              <w:spacing w:after="0"/>
              <w:rPr>
                <w:rFonts w:ascii="Times New Roman" w:hAnsi="Times New Roman"/>
                <w:sz w:val="24"/>
                <w:szCs w:val="24"/>
              </w:rPr>
            </w:pPr>
            <w:r>
              <w:rPr>
                <w:rFonts w:ascii="Times New Roman" w:hAnsi="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shd w:val="clear" w:color="auto" w:fill="auto"/>
          </w:tcPr>
          <w:p w14:paraId="6459E1FA">
            <w:pPr>
              <w:spacing w:after="0"/>
              <w:jc w:val="both"/>
              <w:rPr>
                <w:rFonts w:ascii="Times New Roman" w:hAnsi="Times New Roman"/>
                <w:sz w:val="24"/>
                <w:szCs w:val="24"/>
              </w:rPr>
            </w:pPr>
            <w:r>
              <w:rPr>
                <w:rFonts w:ascii="Times New Roman" w:hAnsi="Times New Roman"/>
                <w:sz w:val="24"/>
                <w:szCs w:val="24"/>
              </w:rPr>
              <w:t>Формировать положительный образ ровесника, представления о правилах поведения в детской группе; развивать стремление следовать этим правилам. Развивать интерес к ровесникам, стремление действовать сообща, навыки игрового общения с детьми.</w:t>
            </w:r>
          </w:p>
        </w:tc>
      </w:tr>
      <w:tr w14:paraId="0205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auto"/>
          </w:tcPr>
          <w:p w14:paraId="0C14B5A1">
            <w:pPr>
              <w:spacing w:after="0"/>
              <w:jc w:val="center"/>
              <w:rPr>
                <w:rFonts w:ascii="Times New Roman" w:hAnsi="Times New Roman"/>
                <w:b/>
                <w:sz w:val="24"/>
                <w:szCs w:val="24"/>
              </w:rPr>
            </w:pPr>
            <w:r>
              <w:rPr>
                <w:rFonts w:ascii="Times New Roman" w:hAnsi="Times New Roman"/>
                <w:b/>
                <w:sz w:val="24"/>
                <w:szCs w:val="24"/>
              </w:rPr>
              <w:t>Освоение предметно-развивающей среды</w:t>
            </w:r>
          </w:p>
        </w:tc>
        <w:tc>
          <w:tcPr>
            <w:tcW w:w="3573" w:type="dxa"/>
            <w:shd w:val="clear" w:color="auto" w:fill="auto"/>
          </w:tcPr>
          <w:p w14:paraId="45C133FE">
            <w:pPr>
              <w:spacing w:after="0"/>
              <w:rPr>
                <w:rFonts w:ascii="Times New Roman" w:hAnsi="Times New Roman"/>
                <w:sz w:val="24"/>
                <w:szCs w:val="24"/>
              </w:rPr>
            </w:pPr>
            <w:r>
              <w:rPr>
                <w:rFonts w:ascii="Times New Roman" w:hAnsi="Times New Roman"/>
                <w:sz w:val="24"/>
                <w:szCs w:val="24"/>
              </w:rPr>
              <w:t>Неумение действовать самостоятельно; несформленность интересов; недостаточная сформированность способов действий с предметами; боязнь нового пространства.</w:t>
            </w:r>
          </w:p>
        </w:tc>
        <w:tc>
          <w:tcPr>
            <w:tcW w:w="4394" w:type="dxa"/>
            <w:shd w:val="clear" w:color="auto" w:fill="auto"/>
          </w:tcPr>
          <w:p w14:paraId="270800ED">
            <w:pPr>
              <w:spacing w:after="0"/>
              <w:jc w:val="both"/>
              <w:rPr>
                <w:rFonts w:ascii="Times New Roman" w:hAnsi="Times New Roman"/>
                <w:sz w:val="24"/>
                <w:szCs w:val="24"/>
              </w:rPr>
            </w:pPr>
            <w:r>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14:paraId="2411382F">
      <w:pPr>
        <w:suppressAutoHyphens/>
        <w:spacing w:after="0"/>
        <w:ind w:firstLine="284"/>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14:paraId="1C97C530">
      <w:pPr>
        <w:suppressAutoHyphens/>
        <w:spacing w:after="0"/>
        <w:rPr>
          <w:rFonts w:ascii="Times New Roman" w:hAnsi="Times New Roman" w:eastAsia="Times New Roman"/>
          <w:sz w:val="24"/>
          <w:szCs w:val="24"/>
          <w:lang w:eastAsia="ar-SA"/>
        </w:rPr>
      </w:pPr>
    </w:p>
    <w:p w14:paraId="0B4309F0">
      <w:pPr>
        <w:pStyle w:val="13"/>
        <w:numPr>
          <w:ilvl w:val="1"/>
          <w:numId w:val="1"/>
        </w:numPr>
        <w:suppressAutoHyphens/>
        <w:spacing w:after="0"/>
        <w:ind w:left="0" w:firstLine="0"/>
        <w:jc w:val="center"/>
        <w:rPr>
          <w:rFonts w:ascii="Times New Roman" w:hAnsi="Times New Roman" w:eastAsia="Times New Roman"/>
          <w:sz w:val="24"/>
          <w:szCs w:val="24"/>
          <w:lang w:eastAsia="ar-SA"/>
        </w:rPr>
      </w:pPr>
      <w:r>
        <w:rPr>
          <w:rFonts w:ascii="Times New Roman" w:hAnsi="Times New Roman"/>
          <w:b/>
          <w:sz w:val="24"/>
          <w:szCs w:val="24"/>
        </w:rPr>
        <w:t>Описание вариативных форм реализации Программы</w:t>
      </w: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32"/>
        <w:gridCol w:w="7258"/>
      </w:tblGrid>
      <w:tr w14:paraId="366C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9A809CC">
            <w:pPr>
              <w:suppressAutoHyphens/>
              <w:spacing w:after="0"/>
              <w:jc w:val="center"/>
              <w:rPr>
                <w:rFonts w:ascii="Times New Roman" w:hAnsi="Times New Roman" w:eastAsia="Times New Roman"/>
                <w:b/>
                <w:bCs/>
                <w:sz w:val="24"/>
                <w:szCs w:val="24"/>
                <w:lang w:eastAsia="ar-SA"/>
              </w:rPr>
            </w:pPr>
            <w:r>
              <w:rPr>
                <w:rFonts w:ascii="Times New Roman" w:hAnsi="Times New Roman" w:eastAsia="Times New Roman"/>
                <w:b/>
                <w:bCs/>
                <w:sz w:val="24"/>
                <w:szCs w:val="24"/>
                <w:lang w:eastAsia="ar-SA"/>
              </w:rPr>
              <w:t>№ п/п</w:t>
            </w:r>
          </w:p>
        </w:tc>
        <w:tc>
          <w:tcPr>
            <w:tcW w:w="1832" w:type="dxa"/>
          </w:tcPr>
          <w:p w14:paraId="64EE3A90">
            <w:pPr>
              <w:suppressAutoHyphens/>
              <w:spacing w:after="0"/>
              <w:jc w:val="center"/>
              <w:rPr>
                <w:rFonts w:ascii="Times New Roman" w:hAnsi="Times New Roman" w:eastAsia="Times New Roman"/>
                <w:b/>
                <w:bCs/>
                <w:sz w:val="24"/>
                <w:szCs w:val="24"/>
                <w:lang w:eastAsia="ar-SA"/>
              </w:rPr>
            </w:pPr>
            <w:r>
              <w:rPr>
                <w:rFonts w:ascii="Times New Roman" w:hAnsi="Times New Roman" w:eastAsia="Times New Roman"/>
                <w:b/>
                <w:bCs/>
                <w:sz w:val="24"/>
                <w:szCs w:val="24"/>
                <w:lang w:eastAsia="ar-SA"/>
              </w:rPr>
              <w:t>Наименование вариативной формы реализации программы</w:t>
            </w:r>
          </w:p>
        </w:tc>
        <w:tc>
          <w:tcPr>
            <w:tcW w:w="7258" w:type="dxa"/>
          </w:tcPr>
          <w:p w14:paraId="58FBC6FA">
            <w:pPr>
              <w:suppressAutoHyphens/>
              <w:spacing w:after="0"/>
              <w:jc w:val="center"/>
              <w:rPr>
                <w:rFonts w:ascii="Times New Roman" w:hAnsi="Times New Roman" w:eastAsia="Times New Roman"/>
                <w:b/>
                <w:bCs/>
                <w:sz w:val="24"/>
                <w:szCs w:val="24"/>
                <w:lang w:eastAsia="ar-SA"/>
              </w:rPr>
            </w:pPr>
            <w:r>
              <w:rPr>
                <w:rFonts w:ascii="Times New Roman" w:hAnsi="Times New Roman" w:eastAsia="Times New Roman"/>
                <w:b/>
                <w:bCs/>
                <w:sz w:val="24"/>
                <w:szCs w:val="24"/>
                <w:lang w:eastAsia="ar-SA"/>
              </w:rPr>
              <w:t>Содержание</w:t>
            </w:r>
          </w:p>
        </w:tc>
      </w:tr>
      <w:tr w14:paraId="3DD2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372B172">
            <w:pPr>
              <w:suppressAutoHyphens/>
              <w:spacing w:after="0"/>
              <w:rPr>
                <w:rFonts w:ascii="Times New Roman" w:hAnsi="Times New Roman" w:eastAsia="Times New Roman"/>
                <w:sz w:val="24"/>
                <w:szCs w:val="24"/>
                <w:lang w:eastAsia="ar-SA"/>
              </w:rPr>
            </w:pPr>
            <w:r>
              <w:rPr>
                <w:rFonts w:ascii="Times New Roman" w:hAnsi="Times New Roman" w:eastAsia="Times New Roman"/>
                <w:sz w:val="24"/>
                <w:szCs w:val="24"/>
                <w:lang w:eastAsia="ar-SA"/>
              </w:rPr>
              <w:t>1</w:t>
            </w:r>
          </w:p>
        </w:tc>
        <w:tc>
          <w:tcPr>
            <w:tcW w:w="1832" w:type="dxa"/>
          </w:tcPr>
          <w:p w14:paraId="6584D3D3">
            <w:pPr>
              <w:suppressAutoHyphens/>
              <w:spacing w:after="0"/>
              <w:jc w:val="center"/>
              <w:rPr>
                <w:rFonts w:ascii="Times New Roman" w:hAnsi="Times New Roman" w:eastAsia="Times New Roman"/>
                <w:sz w:val="24"/>
                <w:szCs w:val="24"/>
                <w:lang w:eastAsia="ar-SA"/>
              </w:rPr>
            </w:pPr>
            <w:r>
              <w:rPr>
                <w:rFonts w:ascii="Times New Roman" w:hAnsi="Times New Roman" w:eastAsia="Times New Roman"/>
                <w:sz w:val="24"/>
                <w:szCs w:val="24"/>
                <w:lang w:eastAsia="ar-SA"/>
              </w:rPr>
              <w:t>Психолого-педагогический консилиум</w:t>
            </w:r>
          </w:p>
        </w:tc>
        <w:tc>
          <w:tcPr>
            <w:tcW w:w="7258" w:type="dxa"/>
          </w:tcPr>
          <w:p w14:paraId="404FDDCB">
            <w:pPr>
              <w:suppressAutoHyphens/>
              <w:spacing w:after="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В рамках ППк педагог-психолог:</w:t>
            </w:r>
          </w:p>
          <w:p w14:paraId="5A8CE8F4">
            <w:pPr>
              <w:numPr>
                <w:ilvl w:val="0"/>
                <w:numId w:val="53"/>
              </w:numPr>
              <w:suppressAutoHyphens/>
              <w:spacing w:after="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Осуществляет консультирование родителей и педагогов по вопросам оказания помощи детям.</w:t>
            </w:r>
          </w:p>
          <w:p w14:paraId="0A8AA94B">
            <w:pPr>
              <w:numPr>
                <w:ilvl w:val="0"/>
                <w:numId w:val="53"/>
              </w:numPr>
              <w:suppressAutoHyphens/>
              <w:spacing w:after="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Приводит углубленную диагностику развития ребёнка.</w:t>
            </w:r>
          </w:p>
          <w:p w14:paraId="03CB8203">
            <w:pPr>
              <w:numPr>
                <w:ilvl w:val="0"/>
                <w:numId w:val="53"/>
              </w:numPr>
              <w:suppressAutoHyphens/>
              <w:spacing w:after="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Отслеживает результаты коррекционно-развивающей работы.</w:t>
            </w:r>
          </w:p>
          <w:p w14:paraId="7CF2A701">
            <w:pPr>
              <w:numPr>
                <w:ilvl w:val="0"/>
                <w:numId w:val="53"/>
              </w:numPr>
              <w:suppressAutoHyphens/>
              <w:spacing w:after="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Участвует в разработке индивидуальной образовательной траектории (маршрута).</w:t>
            </w:r>
          </w:p>
          <w:p w14:paraId="79EB4003">
            <w:pPr>
              <w:numPr>
                <w:ilvl w:val="0"/>
                <w:numId w:val="53"/>
              </w:numPr>
              <w:suppressAutoHyphens/>
              <w:spacing w:after="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Проводит коррекционно-развивающие занятия по рекомендациям ППк.</w:t>
            </w:r>
          </w:p>
          <w:p w14:paraId="4CAB8184">
            <w:pPr>
              <w:numPr>
                <w:ilvl w:val="0"/>
                <w:numId w:val="53"/>
              </w:numPr>
              <w:suppressAutoHyphens/>
              <w:spacing w:after="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Участвует в оформление медицинской карты (психологический блок).</w:t>
            </w:r>
          </w:p>
        </w:tc>
      </w:tr>
      <w:tr w14:paraId="71EB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B6FD995">
            <w:pPr>
              <w:suppressAutoHyphens/>
              <w:spacing w:after="0"/>
              <w:rPr>
                <w:rFonts w:ascii="Times New Roman" w:hAnsi="Times New Roman" w:eastAsia="Times New Roman"/>
                <w:sz w:val="24"/>
                <w:szCs w:val="24"/>
                <w:lang w:eastAsia="ar-SA"/>
              </w:rPr>
            </w:pPr>
            <w:r>
              <w:rPr>
                <w:rFonts w:ascii="Times New Roman" w:hAnsi="Times New Roman" w:eastAsia="Times New Roman"/>
                <w:sz w:val="24"/>
                <w:szCs w:val="24"/>
                <w:lang w:eastAsia="ar-SA"/>
              </w:rPr>
              <w:t>2</w:t>
            </w:r>
          </w:p>
        </w:tc>
        <w:tc>
          <w:tcPr>
            <w:tcW w:w="1832" w:type="dxa"/>
          </w:tcPr>
          <w:p w14:paraId="439CA59D">
            <w:pPr>
              <w:suppressAutoHyphens/>
              <w:spacing w:after="0"/>
              <w:jc w:val="center"/>
              <w:rPr>
                <w:rFonts w:ascii="Times New Roman" w:hAnsi="Times New Roman" w:eastAsia="Times New Roman"/>
                <w:sz w:val="24"/>
                <w:szCs w:val="24"/>
                <w:lang w:eastAsia="ar-SA"/>
              </w:rPr>
            </w:pPr>
            <w:r>
              <w:rPr>
                <w:rFonts w:ascii="Times New Roman" w:hAnsi="Times New Roman" w:eastAsia="Times New Roman"/>
                <w:sz w:val="24"/>
                <w:szCs w:val="24"/>
                <w:lang w:eastAsia="ar-SA"/>
              </w:rPr>
              <w:t>Консультационный пункт</w:t>
            </w:r>
          </w:p>
        </w:tc>
        <w:tc>
          <w:tcPr>
            <w:tcW w:w="7258" w:type="dxa"/>
          </w:tcPr>
          <w:p w14:paraId="7E8066DC">
            <w:pPr>
              <w:suppressAutoHyphens/>
              <w:spacing w:after="0"/>
              <w:jc w:val="both"/>
              <w:rPr>
                <w:rFonts w:ascii="Times New Roman" w:hAnsi="Times New Roman" w:eastAsia="Times New Roman"/>
                <w:sz w:val="24"/>
                <w:szCs w:val="24"/>
                <w:lang w:eastAsia="ar-SA"/>
              </w:rPr>
            </w:pPr>
            <w:r>
              <w:rPr>
                <w:rFonts w:ascii="Times New Roman" w:hAnsi="Times New Roman" w:eastAsia="Times New Roman"/>
                <w:sz w:val="24"/>
                <w:szCs w:val="24"/>
                <w:lang w:eastAsia="ar-SA"/>
              </w:rPr>
              <w:t>Оказание консультативной помощи родителям детей не посещающих ДОУ.</w:t>
            </w:r>
          </w:p>
        </w:tc>
      </w:tr>
    </w:tbl>
    <w:p w14:paraId="0C2405B5">
      <w:pPr>
        <w:pStyle w:val="13"/>
        <w:spacing w:after="0"/>
        <w:ind w:left="1200"/>
        <w:rPr>
          <w:rFonts w:ascii="Times New Roman" w:hAnsi="Times New Roman"/>
          <w:b/>
          <w:sz w:val="24"/>
          <w:szCs w:val="24"/>
        </w:rPr>
      </w:pPr>
    </w:p>
    <w:p w14:paraId="3CB7E2B4">
      <w:pPr>
        <w:pStyle w:val="13"/>
        <w:numPr>
          <w:ilvl w:val="1"/>
          <w:numId w:val="1"/>
        </w:numPr>
        <w:spacing w:after="0"/>
        <w:jc w:val="center"/>
        <w:rPr>
          <w:rFonts w:ascii="Times New Roman" w:hAnsi="Times New Roman"/>
          <w:b/>
          <w:sz w:val="24"/>
          <w:szCs w:val="24"/>
        </w:rPr>
      </w:pPr>
      <w:r>
        <w:rPr>
          <w:rFonts w:ascii="Times New Roman" w:hAnsi="Times New Roman"/>
          <w:b/>
          <w:sz w:val="24"/>
          <w:szCs w:val="24"/>
        </w:rPr>
        <w:t>Особенности взаимодействия педагога-психолога с семьями воспитанников</w:t>
      </w:r>
    </w:p>
    <w:p w14:paraId="6A336472">
      <w:pPr>
        <w:spacing w:after="0"/>
        <w:ind w:firstLine="284"/>
        <w:jc w:val="both"/>
        <w:rPr>
          <w:rFonts w:ascii="Times New Roman" w:hAnsi="Times New Roman"/>
          <w:color w:val="000000"/>
          <w:sz w:val="24"/>
          <w:szCs w:val="24"/>
        </w:rPr>
      </w:pPr>
      <w:r>
        <w:rPr>
          <w:rFonts w:ascii="Times New Roman" w:hAnsi="Times New Roman"/>
          <w:color w:val="000000"/>
          <w:sz w:val="24"/>
          <w:szCs w:val="24"/>
        </w:rPr>
        <w:t>Работа с родителями (законными представителями) регламентирована ФГОС ДО и ФОП ДО и является обязательной частью Программы.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14:paraId="17311A20">
      <w:pPr>
        <w:spacing w:after="0"/>
        <w:ind w:firstLine="284"/>
        <w:jc w:val="both"/>
        <w:rPr>
          <w:rFonts w:ascii="Times New Roman" w:hAnsi="Times New Roman"/>
          <w:color w:val="000000"/>
          <w:sz w:val="24"/>
          <w:szCs w:val="24"/>
        </w:rPr>
      </w:pPr>
      <w:r>
        <w:rPr>
          <w:rFonts w:ascii="Times New Roman" w:hAnsi="Times New Roman"/>
          <w:color w:val="000000"/>
          <w:sz w:val="24"/>
          <w:szCs w:val="24"/>
        </w:rPr>
        <w:t>При этом, родители как непосредственные участники образовательного процесса включаются во все направления работы педагога-психолога ДОУ, через различные формы.</w:t>
      </w: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4"/>
        <w:gridCol w:w="7824"/>
      </w:tblGrid>
      <w:tr w14:paraId="2F94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tcPr>
          <w:p w14:paraId="5F45E434">
            <w:pPr>
              <w:spacing w:after="0"/>
              <w:jc w:val="center"/>
              <w:rPr>
                <w:rFonts w:ascii="Times New Roman" w:hAnsi="Times New Roman"/>
                <w:b/>
                <w:bCs/>
                <w:color w:val="000000"/>
                <w:sz w:val="24"/>
                <w:szCs w:val="24"/>
              </w:rPr>
            </w:pPr>
            <w:r>
              <w:rPr>
                <w:rFonts w:ascii="Times New Roman" w:hAnsi="Times New Roman"/>
                <w:b/>
                <w:bCs/>
                <w:color w:val="000000"/>
                <w:sz w:val="24"/>
                <w:szCs w:val="24"/>
              </w:rPr>
              <w:t>Направление работы педагога-психолога</w:t>
            </w:r>
          </w:p>
        </w:tc>
        <w:tc>
          <w:tcPr>
            <w:tcW w:w="7824" w:type="dxa"/>
          </w:tcPr>
          <w:p w14:paraId="3BB18F30">
            <w:pPr>
              <w:spacing w:after="0"/>
              <w:jc w:val="center"/>
              <w:rPr>
                <w:rFonts w:ascii="Times New Roman" w:hAnsi="Times New Roman"/>
                <w:b/>
                <w:bCs/>
                <w:color w:val="000000"/>
                <w:sz w:val="24"/>
                <w:szCs w:val="24"/>
              </w:rPr>
            </w:pPr>
            <w:r>
              <w:rPr>
                <w:rFonts w:ascii="Times New Roman" w:hAnsi="Times New Roman"/>
                <w:b/>
                <w:bCs/>
                <w:color w:val="000000"/>
                <w:sz w:val="24"/>
                <w:szCs w:val="24"/>
              </w:rPr>
              <w:t>Формы работы с родителями</w:t>
            </w:r>
          </w:p>
        </w:tc>
      </w:tr>
      <w:tr w14:paraId="476B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tcPr>
          <w:p w14:paraId="6FAE99C5">
            <w:pPr>
              <w:spacing w:after="0"/>
              <w:rPr>
                <w:rFonts w:ascii="Times New Roman" w:hAnsi="Times New Roman"/>
                <w:color w:val="000000"/>
                <w:sz w:val="24"/>
                <w:szCs w:val="24"/>
              </w:rPr>
            </w:pPr>
            <w:r>
              <w:rPr>
                <w:rFonts w:ascii="Times New Roman" w:hAnsi="Times New Roman"/>
                <w:color w:val="000000"/>
                <w:sz w:val="24"/>
                <w:szCs w:val="24"/>
              </w:rPr>
              <w:t>Психологическая диагностика</w:t>
            </w:r>
          </w:p>
          <w:p w14:paraId="52F9F116">
            <w:pPr>
              <w:spacing w:after="0"/>
              <w:rPr>
                <w:rFonts w:ascii="Times New Roman" w:hAnsi="Times New Roman"/>
                <w:color w:val="000000"/>
                <w:sz w:val="24"/>
                <w:szCs w:val="24"/>
              </w:rPr>
            </w:pPr>
          </w:p>
          <w:p w14:paraId="0478D9CE">
            <w:pPr>
              <w:spacing w:after="0"/>
              <w:rPr>
                <w:rFonts w:ascii="Times New Roman" w:hAnsi="Times New Roman"/>
                <w:color w:val="000000"/>
                <w:sz w:val="24"/>
                <w:szCs w:val="24"/>
              </w:rPr>
            </w:pPr>
          </w:p>
        </w:tc>
        <w:tc>
          <w:tcPr>
            <w:tcW w:w="7824" w:type="dxa"/>
          </w:tcPr>
          <w:p w14:paraId="568AAC2B">
            <w:pPr>
              <w:pStyle w:val="13"/>
              <w:numPr>
                <w:ilvl w:val="0"/>
                <w:numId w:val="54"/>
              </w:numPr>
              <w:spacing w:after="0"/>
              <w:jc w:val="both"/>
              <w:rPr>
                <w:rFonts w:ascii="Times New Roman" w:hAnsi="Times New Roman"/>
                <w:sz w:val="24"/>
                <w:szCs w:val="24"/>
              </w:rPr>
            </w:pPr>
            <w:r>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14:paraId="6BE55DF4">
            <w:pPr>
              <w:pStyle w:val="13"/>
              <w:numPr>
                <w:ilvl w:val="0"/>
                <w:numId w:val="54"/>
              </w:numPr>
              <w:spacing w:after="0"/>
              <w:jc w:val="both"/>
              <w:rPr>
                <w:rFonts w:ascii="Times New Roman" w:hAnsi="Times New Roman"/>
                <w:sz w:val="24"/>
                <w:szCs w:val="24"/>
              </w:rPr>
            </w:pPr>
            <w:r>
              <w:rPr>
                <w:rFonts w:ascii="Times New Roman" w:hAnsi="Times New Roman"/>
                <w:sz w:val="24"/>
                <w:szCs w:val="24"/>
              </w:rPr>
              <w:t>При желании родителей их присутствие на диагностике.</w:t>
            </w:r>
          </w:p>
          <w:p w14:paraId="389E105E">
            <w:pPr>
              <w:pStyle w:val="13"/>
              <w:numPr>
                <w:ilvl w:val="0"/>
                <w:numId w:val="54"/>
              </w:numPr>
              <w:spacing w:after="0"/>
              <w:jc w:val="both"/>
              <w:rPr>
                <w:rFonts w:ascii="Times New Roman" w:hAnsi="Times New Roman"/>
                <w:sz w:val="24"/>
                <w:szCs w:val="24"/>
              </w:rPr>
            </w:pPr>
            <w:r>
              <w:rPr>
                <w:rFonts w:ascii="Times New Roman" w:hAnsi="Times New Roman"/>
                <w:sz w:val="24"/>
                <w:szCs w:val="24"/>
              </w:rPr>
              <w:t xml:space="preserve">Участие родителей в анкетировании </w:t>
            </w:r>
            <w:r>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14:paraId="42DE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tcPr>
          <w:p w14:paraId="0B05BDC6">
            <w:pPr>
              <w:spacing w:after="0"/>
              <w:rPr>
                <w:rFonts w:ascii="Times New Roman" w:hAnsi="Times New Roman"/>
                <w:color w:val="000000"/>
                <w:sz w:val="24"/>
                <w:szCs w:val="24"/>
              </w:rPr>
            </w:pPr>
            <w:r>
              <w:rPr>
                <w:rFonts w:ascii="Times New Roman" w:hAnsi="Times New Roman"/>
                <w:color w:val="000000"/>
                <w:sz w:val="24"/>
                <w:szCs w:val="24"/>
              </w:rPr>
              <w:t>Психологическое консультирование</w:t>
            </w:r>
          </w:p>
        </w:tc>
        <w:tc>
          <w:tcPr>
            <w:tcW w:w="7824" w:type="dxa"/>
          </w:tcPr>
          <w:p w14:paraId="4EB1AD7A">
            <w:pPr>
              <w:pStyle w:val="13"/>
              <w:numPr>
                <w:ilvl w:val="0"/>
                <w:numId w:val="55"/>
              </w:numPr>
              <w:spacing w:after="0"/>
              <w:jc w:val="both"/>
              <w:rPr>
                <w:rFonts w:ascii="Times New Roman" w:hAnsi="Times New Roman"/>
                <w:sz w:val="24"/>
                <w:szCs w:val="24"/>
              </w:rPr>
            </w:pPr>
            <w:r>
              <w:rPr>
                <w:rFonts w:ascii="Times New Roman" w:hAnsi="Times New Roman"/>
                <w:sz w:val="24"/>
                <w:szCs w:val="24"/>
              </w:rPr>
              <w:t>Проведение индивидуальных консультаций с родителями по приглашению педагога-психолога ДОУ, направлению педагогов и их собственным запросам.</w:t>
            </w:r>
          </w:p>
        </w:tc>
      </w:tr>
      <w:tr w14:paraId="2F74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tcPr>
          <w:p w14:paraId="4DF4DA8F">
            <w:pPr>
              <w:spacing w:after="0"/>
              <w:rPr>
                <w:rFonts w:ascii="Times New Roman" w:hAnsi="Times New Roman"/>
                <w:color w:val="000000"/>
                <w:sz w:val="24"/>
                <w:szCs w:val="24"/>
              </w:rPr>
            </w:pPr>
            <w:r>
              <w:rPr>
                <w:rFonts w:ascii="Times New Roman" w:hAnsi="Times New Roman"/>
                <w:color w:val="000000"/>
                <w:sz w:val="24"/>
                <w:szCs w:val="24"/>
              </w:rPr>
              <w:t>Коррекционно-развивающее направление</w:t>
            </w:r>
          </w:p>
        </w:tc>
        <w:tc>
          <w:tcPr>
            <w:tcW w:w="7824" w:type="dxa"/>
          </w:tcPr>
          <w:p w14:paraId="1BA9A5D8">
            <w:pPr>
              <w:pStyle w:val="13"/>
              <w:numPr>
                <w:ilvl w:val="0"/>
                <w:numId w:val="56"/>
              </w:numPr>
              <w:spacing w:after="0"/>
              <w:jc w:val="both"/>
              <w:rPr>
                <w:rFonts w:ascii="Times New Roman" w:hAnsi="Times New Roman"/>
                <w:sz w:val="24"/>
                <w:szCs w:val="24"/>
              </w:rPr>
            </w:pPr>
            <w:r>
              <w:rPr>
                <w:rFonts w:ascii="Times New Roman" w:hAnsi="Times New Roman"/>
                <w:sz w:val="24"/>
                <w:szCs w:val="24"/>
              </w:rPr>
              <w:t>Совместное пребывание ребенка и родителей на занятиях.</w:t>
            </w:r>
          </w:p>
          <w:p w14:paraId="605D1905">
            <w:pPr>
              <w:pStyle w:val="13"/>
              <w:numPr>
                <w:ilvl w:val="0"/>
                <w:numId w:val="56"/>
              </w:numPr>
              <w:spacing w:after="0"/>
              <w:jc w:val="both"/>
              <w:rPr>
                <w:rFonts w:ascii="Times New Roman" w:hAnsi="Times New Roman"/>
                <w:sz w:val="24"/>
                <w:szCs w:val="24"/>
              </w:rPr>
            </w:pPr>
            <w:r>
              <w:rPr>
                <w:rFonts w:ascii="Times New Roman" w:hAnsi="Times New Roman"/>
                <w:sz w:val="24"/>
                <w:szCs w:val="24"/>
              </w:rPr>
              <w:t>Выполнение рекомендаций педагога-психолога.</w:t>
            </w:r>
          </w:p>
          <w:p w14:paraId="4FAE0140">
            <w:pPr>
              <w:spacing w:after="0"/>
              <w:jc w:val="both"/>
              <w:rPr>
                <w:rFonts w:ascii="Times New Roman" w:hAnsi="Times New Roman"/>
                <w:sz w:val="24"/>
                <w:szCs w:val="24"/>
              </w:rPr>
            </w:pPr>
          </w:p>
        </w:tc>
      </w:tr>
      <w:tr w14:paraId="1F10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tcPr>
          <w:p w14:paraId="7C244A44">
            <w:pPr>
              <w:spacing w:after="0"/>
              <w:rPr>
                <w:rFonts w:ascii="Times New Roman" w:hAnsi="Times New Roman"/>
                <w:color w:val="000000"/>
                <w:sz w:val="24"/>
                <w:szCs w:val="24"/>
              </w:rPr>
            </w:pPr>
            <w:r>
              <w:rPr>
                <w:rFonts w:ascii="Times New Roman" w:hAnsi="Times New Roman"/>
                <w:color w:val="000000"/>
                <w:sz w:val="24"/>
                <w:szCs w:val="24"/>
              </w:rPr>
              <w:t>Психологическая профилактика</w:t>
            </w:r>
          </w:p>
        </w:tc>
        <w:tc>
          <w:tcPr>
            <w:tcW w:w="7824" w:type="dxa"/>
          </w:tcPr>
          <w:p w14:paraId="6D36F738">
            <w:pPr>
              <w:pStyle w:val="13"/>
              <w:numPr>
                <w:ilvl w:val="0"/>
                <w:numId w:val="57"/>
              </w:numPr>
              <w:spacing w:after="0"/>
              <w:jc w:val="both"/>
              <w:rPr>
                <w:rFonts w:ascii="Times New Roman" w:hAnsi="Times New Roman"/>
                <w:sz w:val="24"/>
                <w:szCs w:val="24"/>
              </w:rPr>
            </w:pPr>
            <w:r>
              <w:rPr>
                <w:rFonts w:ascii="Times New Roman" w:hAnsi="Times New Roman"/>
                <w:sz w:val="24"/>
                <w:szCs w:val="24"/>
              </w:rPr>
              <w:t>Участие родителей в семейном клубе «СОДРУЖЕСТВО».</w:t>
            </w:r>
          </w:p>
          <w:p w14:paraId="0D33109D">
            <w:pPr>
              <w:pStyle w:val="13"/>
              <w:numPr>
                <w:ilvl w:val="0"/>
                <w:numId w:val="57"/>
              </w:numPr>
              <w:spacing w:after="0"/>
              <w:jc w:val="both"/>
              <w:rPr>
                <w:rFonts w:ascii="Times New Roman" w:hAnsi="Times New Roman"/>
                <w:sz w:val="24"/>
                <w:szCs w:val="24"/>
              </w:rPr>
            </w:pPr>
            <w:r>
              <w:rPr>
                <w:rFonts w:ascii="Times New Roman" w:hAnsi="Times New Roman"/>
                <w:sz w:val="24"/>
                <w:szCs w:val="24"/>
              </w:rPr>
              <w:t>Участие в детско-родительских тренингах.</w:t>
            </w:r>
          </w:p>
          <w:p w14:paraId="566FEBA8">
            <w:pPr>
              <w:pStyle w:val="13"/>
              <w:numPr>
                <w:ilvl w:val="0"/>
                <w:numId w:val="57"/>
              </w:numPr>
              <w:spacing w:after="0"/>
              <w:jc w:val="both"/>
              <w:rPr>
                <w:rFonts w:ascii="Times New Roman" w:hAnsi="Times New Roman"/>
                <w:sz w:val="24"/>
                <w:szCs w:val="24"/>
              </w:rPr>
            </w:pPr>
            <w:r>
              <w:rPr>
                <w:rFonts w:ascii="Times New Roman" w:hAnsi="Times New Roman"/>
                <w:sz w:val="24"/>
                <w:szCs w:val="24"/>
              </w:rPr>
              <w:t>Участие родителей в недели психологии в ДОУ.</w:t>
            </w:r>
          </w:p>
          <w:p w14:paraId="78FA9DF8">
            <w:pPr>
              <w:pStyle w:val="13"/>
              <w:numPr>
                <w:ilvl w:val="0"/>
                <w:numId w:val="57"/>
              </w:numPr>
              <w:spacing w:after="0"/>
              <w:jc w:val="both"/>
              <w:rPr>
                <w:rFonts w:ascii="Times New Roman" w:hAnsi="Times New Roman"/>
                <w:sz w:val="24"/>
                <w:szCs w:val="24"/>
              </w:rPr>
            </w:pPr>
            <w:r>
              <w:rPr>
                <w:rFonts w:ascii="Times New Roman" w:hAnsi="Times New Roman"/>
                <w:sz w:val="24"/>
                <w:szCs w:val="24"/>
              </w:rPr>
              <w:t>Участие родителей в проектной деятельности педагога-психолога.</w:t>
            </w:r>
          </w:p>
        </w:tc>
      </w:tr>
      <w:tr w14:paraId="3EEB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trPr>
        <w:tc>
          <w:tcPr>
            <w:tcW w:w="2094" w:type="dxa"/>
          </w:tcPr>
          <w:p w14:paraId="54D9C6F5">
            <w:pPr>
              <w:spacing w:after="0"/>
              <w:rPr>
                <w:rFonts w:ascii="Times New Roman" w:hAnsi="Times New Roman"/>
                <w:color w:val="000000"/>
                <w:sz w:val="24"/>
                <w:szCs w:val="24"/>
              </w:rPr>
            </w:pPr>
            <w:r>
              <w:rPr>
                <w:rFonts w:ascii="Times New Roman" w:hAnsi="Times New Roman"/>
                <w:color w:val="000000"/>
                <w:sz w:val="24"/>
                <w:szCs w:val="24"/>
              </w:rPr>
              <w:t>Психологическое просвещение</w:t>
            </w:r>
          </w:p>
        </w:tc>
        <w:tc>
          <w:tcPr>
            <w:tcW w:w="7824" w:type="dxa"/>
          </w:tcPr>
          <w:p w14:paraId="6F60920D">
            <w:pPr>
              <w:pStyle w:val="13"/>
              <w:numPr>
                <w:ilvl w:val="0"/>
                <w:numId w:val="58"/>
              </w:numPr>
              <w:spacing w:after="0"/>
              <w:jc w:val="both"/>
              <w:rPr>
                <w:rFonts w:ascii="Times New Roman" w:hAnsi="Times New Roman"/>
                <w:sz w:val="24"/>
                <w:szCs w:val="24"/>
              </w:rPr>
            </w:pPr>
            <w:r>
              <w:rPr>
                <w:rFonts w:ascii="Times New Roman" w:hAnsi="Times New Roman"/>
                <w:sz w:val="24"/>
                <w:szCs w:val="24"/>
              </w:rPr>
              <w:t>Участие родителей в мастер-классах, семинарах-практикумах, родительских собраниях.</w:t>
            </w:r>
          </w:p>
          <w:p w14:paraId="0AE76F38">
            <w:pPr>
              <w:pStyle w:val="13"/>
              <w:numPr>
                <w:ilvl w:val="0"/>
                <w:numId w:val="58"/>
              </w:numPr>
              <w:spacing w:after="0"/>
              <w:jc w:val="both"/>
              <w:rPr>
                <w:rFonts w:ascii="Times New Roman" w:hAnsi="Times New Roman"/>
                <w:sz w:val="24"/>
                <w:szCs w:val="24"/>
              </w:rPr>
            </w:pPr>
            <w:r>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14:paraId="2D7A4ABF">
      <w:pPr>
        <w:spacing w:after="0"/>
        <w:rPr>
          <w:rFonts w:ascii="Times New Roman" w:hAnsi="Times New Roman"/>
          <w:b/>
          <w:sz w:val="24"/>
          <w:szCs w:val="24"/>
          <w:u w:val="single"/>
        </w:rPr>
      </w:pPr>
    </w:p>
    <w:p w14:paraId="5A83A5ED">
      <w:pPr>
        <w:pStyle w:val="13"/>
        <w:numPr>
          <w:ilvl w:val="1"/>
          <w:numId w:val="56"/>
        </w:numPr>
        <w:spacing w:after="0"/>
        <w:ind w:left="0" w:firstLine="0"/>
        <w:jc w:val="center"/>
        <w:rPr>
          <w:rFonts w:ascii="Times New Roman" w:hAnsi="Times New Roman"/>
          <w:b/>
          <w:sz w:val="24"/>
          <w:szCs w:val="24"/>
          <w:u w:val="single"/>
        </w:rPr>
      </w:pPr>
      <w:r>
        <w:rPr>
          <w:rFonts w:ascii="Times New Roman" w:hAnsi="Times New Roman"/>
          <w:b/>
          <w:sz w:val="24"/>
          <w:szCs w:val="24"/>
        </w:rPr>
        <w:t>Особенности взаимодействия педагога-психолога с педагогами ДОУ</w:t>
      </w:r>
    </w:p>
    <w:p w14:paraId="2C4CAF40">
      <w:pPr>
        <w:spacing w:after="0"/>
        <w:jc w:val="both"/>
        <w:rPr>
          <w:rFonts w:ascii="Times New Roman" w:hAnsi="Times New Roman"/>
          <w:bCs/>
          <w:sz w:val="24"/>
          <w:szCs w:val="24"/>
        </w:rPr>
      </w:pPr>
      <w:r>
        <w:rPr>
          <w:rFonts w:ascii="Times New Roman" w:hAnsi="Times New Roman"/>
          <w:bCs/>
          <w:sz w:val="24"/>
          <w:szCs w:val="24"/>
        </w:rPr>
        <w:t xml:space="preserve">   Психолого-педагогическое сопровождение ребёнка осуществляется комплексно всеми педагогическими работниками, участвующими в работе с детьми. Взаимодействие педагога-психолога с педагогами заключается в:</w:t>
      </w:r>
    </w:p>
    <w:p w14:paraId="2C6106F0">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14:paraId="377CAB22">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14:paraId="2BAC52ED">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оказании психологической поддержки педагогам в проектной деятельности по совершенствованию образовательного процесса;</w:t>
      </w:r>
    </w:p>
    <w:p w14:paraId="2925E140">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обучающихся;</w:t>
      </w:r>
    </w:p>
    <w:p w14:paraId="426ABC76">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участии поиска путей совершенствования образовательного процесса педагогическим коллективом;</w:t>
      </w:r>
    </w:p>
    <w:p w14:paraId="4BCDFFAF">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оказании консультативной помощи администрации, педагогам и другим работникам ДОУ по психологическим проблемам обучения, воспитания и развития детей;</w:t>
      </w:r>
    </w:p>
    <w:p w14:paraId="60C3BBBE">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организации и осуществлении совместно со специалистами ДОУ психологической коррекции определённых недостатков;</w:t>
      </w:r>
    </w:p>
    <w:p w14:paraId="7CF733A8">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знакомстве педагогов и администрации ДОУ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14:paraId="0B277CAE">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14:paraId="71C4E1E6">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разъяснении субъектам образовательного процесса необходимости применения здоровьесберегающих образовательных технологий;</w:t>
      </w:r>
    </w:p>
    <w:p w14:paraId="26D84E4F">
      <w:pPr>
        <w:pStyle w:val="13"/>
        <w:numPr>
          <w:ilvl w:val="0"/>
          <w:numId w:val="59"/>
        </w:numPr>
        <w:spacing w:after="0"/>
        <w:jc w:val="both"/>
        <w:rPr>
          <w:rFonts w:ascii="Times New Roman" w:hAnsi="Times New Roman"/>
          <w:bCs/>
          <w:sz w:val="24"/>
          <w:szCs w:val="24"/>
        </w:rPr>
      </w:pPr>
      <w:r>
        <w:rPr>
          <w:rFonts w:ascii="Times New Roman" w:hAnsi="Times New Roman"/>
          <w:bCs/>
          <w:sz w:val="24"/>
          <w:szCs w:val="24"/>
        </w:rPr>
        <w:t>оценке результата применения здоровьесберегающих образовательных технологий.</w:t>
      </w:r>
    </w:p>
    <w:p w14:paraId="02E7B021">
      <w:pPr>
        <w:spacing w:after="0"/>
        <w:jc w:val="both"/>
        <w:rPr>
          <w:rFonts w:ascii="Times New Roman" w:hAnsi="Times New Roman"/>
          <w:bCs/>
          <w:sz w:val="24"/>
          <w:szCs w:val="24"/>
        </w:rPr>
      </w:pPr>
    </w:p>
    <w:p w14:paraId="5E2BA986">
      <w:pPr>
        <w:spacing w:after="0"/>
        <w:jc w:val="both"/>
        <w:rPr>
          <w:rFonts w:ascii="Times New Roman" w:hAnsi="Times New Roman"/>
          <w:bCs/>
          <w:sz w:val="24"/>
          <w:szCs w:val="24"/>
        </w:rPr>
      </w:pPr>
    </w:p>
    <w:p w14:paraId="6A6D1E52">
      <w:pPr>
        <w:spacing w:after="0"/>
        <w:jc w:val="both"/>
        <w:rPr>
          <w:rFonts w:ascii="Times New Roman" w:hAnsi="Times New Roman"/>
          <w:bCs/>
          <w:sz w:val="24"/>
          <w:szCs w:val="24"/>
        </w:rPr>
      </w:pPr>
    </w:p>
    <w:p w14:paraId="31913570">
      <w:pPr>
        <w:spacing w:after="0"/>
        <w:jc w:val="both"/>
        <w:rPr>
          <w:rFonts w:ascii="Times New Roman" w:hAnsi="Times New Roman"/>
          <w:bCs/>
          <w:sz w:val="24"/>
          <w:szCs w:val="24"/>
        </w:rPr>
      </w:pPr>
    </w:p>
    <w:p w14:paraId="11ABEB30">
      <w:pPr>
        <w:pStyle w:val="13"/>
        <w:numPr>
          <w:ilvl w:val="0"/>
          <w:numId w:val="60"/>
        </w:numPr>
        <w:spacing w:after="0"/>
        <w:ind w:left="0" w:firstLine="0"/>
        <w:jc w:val="center"/>
        <w:rPr>
          <w:rFonts w:ascii="Times New Roman" w:hAnsi="Times New Roman"/>
          <w:b/>
          <w:sz w:val="24"/>
          <w:szCs w:val="24"/>
        </w:rPr>
      </w:pPr>
      <w:r>
        <w:rPr>
          <w:rFonts w:ascii="Times New Roman" w:hAnsi="Times New Roman"/>
          <w:b/>
          <w:sz w:val="24"/>
          <w:szCs w:val="24"/>
        </w:rPr>
        <w:t>ОРГАНИЗАЦИОННЫЙ РАЗДЕЛ</w:t>
      </w:r>
    </w:p>
    <w:p w14:paraId="4E7D65C7">
      <w:pPr>
        <w:numPr>
          <w:ilvl w:val="1"/>
          <w:numId w:val="60"/>
        </w:numPr>
        <w:spacing w:after="0"/>
        <w:ind w:left="0" w:firstLine="0"/>
        <w:jc w:val="center"/>
        <w:rPr>
          <w:rFonts w:ascii="Times New Roman" w:hAnsi="Times New Roman"/>
          <w:b/>
          <w:sz w:val="24"/>
          <w:szCs w:val="24"/>
        </w:rPr>
      </w:pPr>
      <w:r>
        <w:rPr>
          <w:rFonts w:ascii="Times New Roman" w:hAnsi="Times New Roman"/>
          <w:b/>
          <w:sz w:val="24"/>
          <w:szCs w:val="24"/>
        </w:rPr>
        <w:t>Материально - техническое обеспечение Программы</w:t>
      </w:r>
    </w:p>
    <w:tbl>
      <w:tblPr>
        <w:tblStyle w:val="3"/>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601"/>
        <w:gridCol w:w="6374"/>
        <w:gridCol w:w="2268"/>
      </w:tblGrid>
      <w:tr w14:paraId="4C28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918" w:type="dxa"/>
            <w:gridSpan w:val="4"/>
            <w:shd w:val="clear" w:color="auto" w:fill="auto"/>
          </w:tcPr>
          <w:p w14:paraId="5A2C60E6">
            <w:pPr>
              <w:spacing w:after="0"/>
              <w:jc w:val="center"/>
              <w:rPr>
                <w:rFonts w:ascii="Times New Roman" w:hAnsi="Times New Roman" w:eastAsiaTheme="minorHAnsi" w:cstheme="minorBidi"/>
                <w:b/>
                <w:sz w:val="24"/>
                <w:szCs w:val="24"/>
              </w:rPr>
            </w:pPr>
            <w:r>
              <w:rPr>
                <w:rFonts w:ascii="Times New Roman" w:hAnsi="Times New Roman" w:eastAsiaTheme="minorHAnsi" w:cstheme="minorBidi"/>
                <w:b/>
                <w:sz w:val="24"/>
                <w:szCs w:val="24"/>
              </w:rPr>
              <w:t>Помещения для организации образовательной деятельности</w:t>
            </w:r>
          </w:p>
        </w:tc>
      </w:tr>
      <w:tr w14:paraId="499B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2E8DB259">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 п/п</w:t>
            </w:r>
          </w:p>
        </w:tc>
        <w:tc>
          <w:tcPr>
            <w:tcW w:w="6374" w:type="dxa"/>
            <w:shd w:val="clear" w:color="auto" w:fill="auto"/>
          </w:tcPr>
          <w:p w14:paraId="51D7EB37">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Наименование</w:t>
            </w:r>
          </w:p>
        </w:tc>
        <w:tc>
          <w:tcPr>
            <w:tcW w:w="2268" w:type="dxa"/>
            <w:shd w:val="clear" w:color="auto" w:fill="auto"/>
          </w:tcPr>
          <w:p w14:paraId="218377B1">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Количество мест</w:t>
            </w:r>
          </w:p>
        </w:tc>
      </w:tr>
      <w:tr w14:paraId="3CC2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02D2ABBF">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sz w:val="24"/>
                <w:szCs w:val="24"/>
              </w:rPr>
              <w:t>1</w:t>
            </w:r>
          </w:p>
        </w:tc>
        <w:tc>
          <w:tcPr>
            <w:tcW w:w="6374" w:type="dxa"/>
            <w:shd w:val="clear" w:color="auto" w:fill="auto"/>
          </w:tcPr>
          <w:p w14:paraId="684B3A3E">
            <w:pPr>
              <w:tabs>
                <w:tab w:val="left" w:pos="6990"/>
              </w:tabs>
              <w:spacing w:after="0"/>
              <w:jc w:val="both"/>
              <w:rPr>
                <w:rFonts w:ascii="Times New Roman" w:hAnsi="Times New Roman" w:eastAsia="Times New Roman" w:cstheme="minorBidi"/>
                <w:sz w:val="24"/>
                <w:szCs w:val="24"/>
              </w:rPr>
            </w:pPr>
            <w:r>
              <w:rPr>
                <w:rFonts w:ascii="Times New Roman" w:hAnsi="Times New Roman" w:eastAsia="Times New Roman" w:cstheme="minorBidi"/>
                <w:sz w:val="24"/>
                <w:szCs w:val="24"/>
              </w:rPr>
              <w:t xml:space="preserve">Кабинет педагога - психолога </w:t>
            </w:r>
          </w:p>
        </w:tc>
        <w:tc>
          <w:tcPr>
            <w:tcW w:w="2268" w:type="dxa"/>
            <w:shd w:val="clear" w:color="auto" w:fill="auto"/>
          </w:tcPr>
          <w:p w14:paraId="093A9450">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r>
      <w:tr w14:paraId="0BE3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2F51E73F">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374" w:type="dxa"/>
            <w:shd w:val="clear" w:color="auto" w:fill="auto"/>
          </w:tcPr>
          <w:p w14:paraId="2539BD52">
            <w:pPr>
              <w:tabs>
                <w:tab w:val="left" w:pos="6990"/>
              </w:tabs>
              <w:spacing w:after="0"/>
              <w:jc w:val="both"/>
              <w:rPr>
                <w:rFonts w:ascii="Times New Roman" w:hAnsi="Times New Roman" w:eastAsia="Times New Roman" w:cstheme="minorBidi"/>
                <w:sz w:val="24"/>
                <w:szCs w:val="24"/>
              </w:rPr>
            </w:pPr>
            <w:r>
              <w:rPr>
                <w:rFonts w:ascii="Times New Roman" w:hAnsi="Times New Roman" w:eastAsia="Times New Roman" w:cstheme="minorBidi"/>
                <w:sz w:val="24"/>
                <w:szCs w:val="24"/>
              </w:rPr>
              <w:t>Сенсорная комната</w:t>
            </w:r>
          </w:p>
        </w:tc>
        <w:tc>
          <w:tcPr>
            <w:tcW w:w="2268" w:type="dxa"/>
            <w:shd w:val="clear" w:color="auto" w:fill="auto"/>
          </w:tcPr>
          <w:p w14:paraId="36819D01">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4</w:t>
            </w:r>
          </w:p>
        </w:tc>
      </w:tr>
      <w:tr w14:paraId="1C97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4"/>
            <w:shd w:val="clear" w:color="auto" w:fill="auto"/>
          </w:tcPr>
          <w:p w14:paraId="3A61E50B">
            <w:pPr>
              <w:widowControl w:val="0"/>
              <w:suppressAutoHyphens/>
              <w:autoSpaceDN w:val="0"/>
              <w:spacing w:after="0"/>
              <w:contextualSpacing/>
              <w:jc w:val="center"/>
              <w:textAlignment w:val="baseline"/>
              <w:rPr>
                <w:rFonts w:ascii="Times New Roman" w:hAnsi="Times New Roman" w:eastAsiaTheme="minorHAnsi" w:cstheme="minorBidi"/>
                <w:b/>
                <w:sz w:val="24"/>
                <w:szCs w:val="24"/>
              </w:rPr>
            </w:pPr>
            <w:r>
              <w:rPr>
                <w:rFonts w:ascii="Times New Roman" w:hAnsi="Times New Roman" w:eastAsia="MS Mincho" w:cstheme="minorBidi"/>
                <w:b/>
                <w:kern w:val="3"/>
                <w:sz w:val="24"/>
                <w:szCs w:val="24"/>
                <w:lang w:eastAsia="ja-JP" w:bidi="fa-IR"/>
              </w:rPr>
              <w:t>Информационно-техническое оборудование</w:t>
            </w:r>
            <w:r>
              <w:rPr>
                <w:rFonts w:ascii="Times New Roman" w:hAnsi="Times New Roman" w:eastAsia="MS Mincho" w:cstheme="minorBidi"/>
                <w:kern w:val="3"/>
                <w:sz w:val="24"/>
                <w:szCs w:val="24"/>
                <w:lang w:eastAsia="ja-JP" w:bidi="fa-IR"/>
              </w:rPr>
              <w:t xml:space="preserve"> </w:t>
            </w:r>
            <w:r>
              <w:rPr>
                <w:rFonts w:ascii="Times New Roman" w:hAnsi="Times New Roman" w:eastAsiaTheme="minorHAnsi" w:cstheme="minorBidi"/>
                <w:b/>
                <w:sz w:val="24"/>
                <w:szCs w:val="24"/>
              </w:rPr>
              <w:t>для организации образовательной деятельности</w:t>
            </w:r>
          </w:p>
        </w:tc>
      </w:tr>
      <w:tr w14:paraId="356F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730CE118">
            <w:pPr>
              <w:spacing w:after="0"/>
              <w:contextualSpacing/>
              <w:jc w:val="center"/>
              <w:rPr>
                <w:rFonts w:ascii="Times New Roman" w:hAnsi="Times New Roman" w:eastAsia="Times New Roman" w:cstheme="minorBidi"/>
                <w:b/>
                <w:sz w:val="24"/>
                <w:szCs w:val="24"/>
                <w:lang w:eastAsia="ru-RU"/>
              </w:rPr>
            </w:pPr>
            <w:r>
              <w:rPr>
                <w:rFonts w:ascii="Times New Roman" w:hAnsi="Times New Roman" w:eastAsia="Times New Roman" w:cstheme="minorBidi"/>
                <w:b/>
                <w:sz w:val="24"/>
                <w:szCs w:val="24"/>
                <w:lang w:eastAsia="ru-RU"/>
              </w:rPr>
              <w:t>№ п/п</w:t>
            </w:r>
          </w:p>
        </w:tc>
        <w:tc>
          <w:tcPr>
            <w:tcW w:w="6374" w:type="dxa"/>
            <w:shd w:val="clear" w:color="auto" w:fill="auto"/>
          </w:tcPr>
          <w:p w14:paraId="5D114039">
            <w:pPr>
              <w:spacing w:after="0"/>
              <w:contextualSpacing/>
              <w:jc w:val="center"/>
              <w:rPr>
                <w:rFonts w:ascii="Times New Roman" w:hAnsi="Times New Roman" w:eastAsia="Times New Roman" w:cstheme="minorBidi"/>
                <w:b/>
                <w:sz w:val="24"/>
                <w:szCs w:val="24"/>
                <w:lang w:eastAsia="ru-RU"/>
              </w:rPr>
            </w:pPr>
            <w:r>
              <w:rPr>
                <w:rFonts w:ascii="Times New Roman" w:hAnsi="Times New Roman" w:eastAsia="Times New Roman" w:cstheme="minorBidi"/>
                <w:b/>
                <w:sz w:val="24"/>
                <w:szCs w:val="24"/>
                <w:lang w:eastAsia="ru-RU"/>
              </w:rPr>
              <w:t>Наименование</w:t>
            </w:r>
            <w:r>
              <w:rPr>
                <w:rFonts w:ascii="Times New Roman" w:hAnsi="Times New Roman" w:eastAsia="Times New Roman" w:cstheme="minorBidi"/>
                <w:b/>
                <w:sz w:val="24"/>
                <w:szCs w:val="24"/>
                <w:lang w:eastAsia="ru-RU"/>
              </w:rPr>
              <w:tab/>
            </w:r>
            <w:r>
              <w:rPr>
                <w:rFonts w:ascii="Times New Roman" w:hAnsi="Times New Roman" w:eastAsia="Times New Roman" w:cstheme="minorBidi"/>
                <w:b/>
                <w:sz w:val="24"/>
                <w:szCs w:val="24"/>
                <w:lang w:eastAsia="ru-RU"/>
              </w:rPr>
              <w:t>технических средств</w:t>
            </w:r>
          </w:p>
        </w:tc>
        <w:tc>
          <w:tcPr>
            <w:tcW w:w="2268" w:type="dxa"/>
            <w:shd w:val="clear" w:color="auto" w:fill="auto"/>
          </w:tcPr>
          <w:p w14:paraId="16561FED">
            <w:pPr>
              <w:spacing w:after="0"/>
              <w:contextualSpacing/>
              <w:jc w:val="center"/>
              <w:rPr>
                <w:rFonts w:ascii="Times New Roman" w:hAnsi="Times New Roman" w:eastAsia="Times New Roman" w:cstheme="minorBidi"/>
                <w:b/>
                <w:sz w:val="24"/>
                <w:szCs w:val="24"/>
                <w:lang w:eastAsia="ru-RU"/>
              </w:rPr>
            </w:pPr>
            <w:r>
              <w:rPr>
                <w:rFonts w:ascii="Times New Roman" w:hAnsi="Times New Roman" w:eastAsia="Times New Roman" w:cstheme="minorBidi"/>
                <w:b/>
                <w:sz w:val="24"/>
                <w:szCs w:val="24"/>
                <w:lang w:eastAsia="ru-RU"/>
              </w:rPr>
              <w:t>Количество</w:t>
            </w:r>
          </w:p>
        </w:tc>
      </w:tr>
      <w:tr w14:paraId="2445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31F47907">
            <w:pPr>
              <w:spacing w:after="0"/>
              <w:contextualSpacing/>
              <w:jc w:val="center"/>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1</w:t>
            </w:r>
          </w:p>
        </w:tc>
        <w:tc>
          <w:tcPr>
            <w:tcW w:w="6374" w:type="dxa"/>
            <w:shd w:val="clear" w:color="auto" w:fill="auto"/>
          </w:tcPr>
          <w:p w14:paraId="4992B36E">
            <w:pPr>
              <w:spacing w:after="0"/>
              <w:contextualSpacing/>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Ноутбук</w:t>
            </w:r>
          </w:p>
        </w:tc>
        <w:tc>
          <w:tcPr>
            <w:tcW w:w="2268" w:type="dxa"/>
            <w:shd w:val="clear" w:color="auto" w:fill="auto"/>
          </w:tcPr>
          <w:p w14:paraId="13A2F72C">
            <w:pPr>
              <w:spacing w:after="0"/>
              <w:contextualSpacing/>
              <w:jc w:val="center"/>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1</w:t>
            </w:r>
          </w:p>
        </w:tc>
      </w:tr>
      <w:tr w14:paraId="6B71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1232638D">
            <w:pPr>
              <w:spacing w:after="0"/>
              <w:contextualSpacing/>
              <w:jc w:val="center"/>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2</w:t>
            </w:r>
          </w:p>
        </w:tc>
        <w:tc>
          <w:tcPr>
            <w:tcW w:w="6374" w:type="dxa"/>
            <w:shd w:val="clear" w:color="auto" w:fill="auto"/>
          </w:tcPr>
          <w:p w14:paraId="2DD36034">
            <w:pPr>
              <w:spacing w:after="0"/>
              <w:contextualSpacing/>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Принтер</w:t>
            </w:r>
          </w:p>
        </w:tc>
        <w:tc>
          <w:tcPr>
            <w:tcW w:w="2268" w:type="dxa"/>
            <w:shd w:val="clear" w:color="auto" w:fill="auto"/>
          </w:tcPr>
          <w:p w14:paraId="5E42EC67">
            <w:pPr>
              <w:spacing w:after="0"/>
              <w:contextualSpacing/>
              <w:jc w:val="center"/>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1</w:t>
            </w:r>
          </w:p>
        </w:tc>
      </w:tr>
      <w:tr w14:paraId="4451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25C8C622">
            <w:pPr>
              <w:spacing w:after="0"/>
              <w:contextualSpacing/>
              <w:jc w:val="center"/>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3</w:t>
            </w:r>
          </w:p>
        </w:tc>
        <w:tc>
          <w:tcPr>
            <w:tcW w:w="6374" w:type="dxa"/>
            <w:shd w:val="clear" w:color="auto" w:fill="auto"/>
          </w:tcPr>
          <w:p w14:paraId="726B8C2E">
            <w:pPr>
              <w:spacing w:after="0"/>
              <w:contextualSpacing/>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Музыкальная колонка</w:t>
            </w:r>
          </w:p>
        </w:tc>
        <w:tc>
          <w:tcPr>
            <w:tcW w:w="2268" w:type="dxa"/>
            <w:shd w:val="clear" w:color="auto" w:fill="auto"/>
          </w:tcPr>
          <w:p w14:paraId="1B6D852B">
            <w:pPr>
              <w:spacing w:after="0"/>
              <w:contextualSpacing/>
              <w:jc w:val="center"/>
              <w:rPr>
                <w:rFonts w:ascii="Times New Roman" w:hAnsi="Times New Roman" w:eastAsia="Times New Roman" w:cstheme="minorBidi"/>
                <w:sz w:val="24"/>
                <w:szCs w:val="24"/>
                <w:lang w:eastAsia="ru-RU"/>
              </w:rPr>
            </w:pPr>
            <w:r>
              <w:rPr>
                <w:rFonts w:ascii="Times New Roman" w:hAnsi="Times New Roman" w:eastAsia="Times New Roman" w:cstheme="minorBidi"/>
                <w:sz w:val="24"/>
                <w:szCs w:val="24"/>
                <w:lang w:eastAsia="ru-RU"/>
              </w:rPr>
              <w:t>1</w:t>
            </w:r>
          </w:p>
        </w:tc>
      </w:tr>
      <w:tr w14:paraId="5E2A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4"/>
            <w:shd w:val="clear" w:color="auto" w:fill="auto"/>
          </w:tcPr>
          <w:p w14:paraId="4346FDFF">
            <w:pPr>
              <w:widowControl w:val="0"/>
              <w:suppressAutoHyphens/>
              <w:autoSpaceDN w:val="0"/>
              <w:spacing w:after="0"/>
              <w:contextualSpacing/>
              <w:jc w:val="center"/>
              <w:textAlignment w:val="baseline"/>
              <w:rPr>
                <w:rFonts w:ascii="Times New Roman" w:hAnsi="Times New Roman" w:eastAsia="MS Mincho" w:cstheme="minorBidi"/>
                <w:b/>
                <w:kern w:val="3"/>
                <w:sz w:val="24"/>
                <w:szCs w:val="24"/>
                <w:lang w:eastAsia="ja-JP" w:bidi="fa-IR"/>
              </w:rPr>
            </w:pPr>
            <w:r>
              <w:rPr>
                <w:rFonts w:ascii="Times New Roman" w:hAnsi="Times New Roman" w:eastAsia="MS Mincho" w:cstheme="minorBidi"/>
                <w:b/>
                <w:kern w:val="3"/>
                <w:sz w:val="24"/>
                <w:szCs w:val="24"/>
                <w:lang w:eastAsia="ja-JP" w:bidi="fa-IR"/>
              </w:rPr>
              <w:t>Учебное оборудование для организации образовательной деятельности</w:t>
            </w:r>
          </w:p>
        </w:tc>
      </w:tr>
      <w:tr w14:paraId="5B58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50568BAD">
            <w:pPr>
              <w:tabs>
                <w:tab w:val="left" w:pos="6990"/>
              </w:tabs>
              <w:spacing w:after="0"/>
              <w:jc w:val="center"/>
              <w:rPr>
                <w:rFonts w:ascii="Times New Roman" w:hAnsi="Times New Roman" w:eastAsia="Times New Roman" w:cstheme="minorBidi"/>
                <w:b/>
                <w:bCs/>
                <w:sz w:val="24"/>
                <w:szCs w:val="24"/>
              </w:rPr>
            </w:pPr>
            <w:r>
              <w:rPr>
                <w:rFonts w:ascii="Times New Roman" w:hAnsi="Times New Roman" w:eastAsia="Times New Roman" w:cstheme="minorBidi"/>
                <w:b/>
                <w:bCs/>
                <w:sz w:val="24"/>
                <w:szCs w:val="24"/>
              </w:rPr>
              <w:t>№ п/п</w:t>
            </w:r>
          </w:p>
        </w:tc>
        <w:tc>
          <w:tcPr>
            <w:tcW w:w="6374" w:type="dxa"/>
            <w:shd w:val="clear" w:color="auto" w:fill="auto"/>
          </w:tcPr>
          <w:p w14:paraId="4D307FAA">
            <w:pPr>
              <w:tabs>
                <w:tab w:val="left" w:pos="6990"/>
              </w:tabs>
              <w:spacing w:after="0"/>
              <w:jc w:val="center"/>
              <w:rPr>
                <w:rFonts w:ascii="Times New Roman" w:hAnsi="Times New Roman" w:eastAsia="Times New Roman" w:cstheme="minorBidi"/>
                <w:b/>
                <w:bCs/>
                <w:sz w:val="24"/>
                <w:szCs w:val="24"/>
              </w:rPr>
            </w:pPr>
            <w:r>
              <w:rPr>
                <w:rFonts w:ascii="Times New Roman" w:hAnsi="Times New Roman" w:eastAsia="Times New Roman" w:cstheme="minorBidi"/>
                <w:b/>
                <w:bCs/>
                <w:sz w:val="24"/>
                <w:szCs w:val="24"/>
              </w:rPr>
              <w:t>Наименование</w:t>
            </w:r>
          </w:p>
        </w:tc>
        <w:tc>
          <w:tcPr>
            <w:tcW w:w="2268" w:type="dxa"/>
            <w:shd w:val="clear" w:color="auto" w:fill="auto"/>
          </w:tcPr>
          <w:p w14:paraId="3148315A">
            <w:pPr>
              <w:tabs>
                <w:tab w:val="left" w:pos="6990"/>
              </w:tabs>
              <w:spacing w:after="0"/>
              <w:jc w:val="center"/>
              <w:rPr>
                <w:rFonts w:ascii="Times New Roman" w:hAnsi="Times New Roman" w:eastAsia="Times New Roman" w:cstheme="minorBidi"/>
                <w:b/>
                <w:bCs/>
                <w:sz w:val="24"/>
                <w:szCs w:val="24"/>
              </w:rPr>
            </w:pPr>
            <w:r>
              <w:rPr>
                <w:rFonts w:ascii="Times New Roman" w:hAnsi="Times New Roman" w:eastAsia="Times New Roman" w:cstheme="minorBidi"/>
                <w:b/>
                <w:bCs/>
                <w:sz w:val="24"/>
                <w:szCs w:val="24"/>
              </w:rPr>
              <w:t>Количество</w:t>
            </w:r>
          </w:p>
        </w:tc>
      </w:tr>
      <w:tr w14:paraId="3411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4"/>
            <w:shd w:val="clear" w:color="auto" w:fill="auto"/>
          </w:tcPr>
          <w:p w14:paraId="4D8760CB">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000000" w:themeColor="text1"/>
                <w:sz w:val="24"/>
                <w:szCs w:val="24"/>
              </w:rPr>
              <w:t>Кабинет педагога-психолога</w:t>
            </w:r>
          </w:p>
        </w:tc>
      </w:tr>
      <w:tr w14:paraId="230C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70475B39">
            <w:pPr>
              <w:tabs>
                <w:tab w:val="left" w:pos="6990"/>
              </w:tabs>
              <w:spacing w:after="0"/>
              <w:jc w:val="center"/>
              <w:rPr>
                <w:rFonts w:ascii="Times New Roman" w:hAnsi="Times New Roman" w:eastAsia="Times New Roman" w:cstheme="minorBidi"/>
                <w:bCs/>
                <w:sz w:val="24"/>
                <w:szCs w:val="24"/>
              </w:rPr>
            </w:pPr>
            <w:r>
              <w:rPr>
                <w:rFonts w:ascii="Times New Roman" w:hAnsi="Times New Roman" w:eastAsia="Times New Roman" w:cstheme="minorBidi"/>
                <w:bCs/>
                <w:sz w:val="24"/>
                <w:szCs w:val="24"/>
              </w:rPr>
              <w:t>1</w:t>
            </w:r>
          </w:p>
        </w:tc>
        <w:tc>
          <w:tcPr>
            <w:tcW w:w="6374" w:type="dxa"/>
            <w:shd w:val="clear" w:color="auto" w:fill="auto"/>
          </w:tcPr>
          <w:p w14:paraId="3D78C6A0">
            <w:pPr>
              <w:tabs>
                <w:tab w:val="left" w:pos="6990"/>
              </w:tabs>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Детский стол (регулируемый по высоте)</w:t>
            </w:r>
          </w:p>
        </w:tc>
        <w:tc>
          <w:tcPr>
            <w:tcW w:w="2268" w:type="dxa"/>
            <w:shd w:val="clear" w:color="auto" w:fill="auto"/>
          </w:tcPr>
          <w:p w14:paraId="3F846D71">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14A4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3C4EE83C">
            <w:pPr>
              <w:tabs>
                <w:tab w:val="left" w:pos="6990"/>
              </w:tabs>
              <w:spacing w:after="0"/>
              <w:jc w:val="center"/>
              <w:rPr>
                <w:rFonts w:ascii="Times New Roman" w:hAnsi="Times New Roman" w:eastAsia="Times New Roman" w:cstheme="minorBidi"/>
                <w:bCs/>
                <w:sz w:val="24"/>
                <w:szCs w:val="24"/>
              </w:rPr>
            </w:pPr>
            <w:r>
              <w:rPr>
                <w:rFonts w:ascii="Times New Roman" w:hAnsi="Times New Roman" w:eastAsia="Times New Roman" w:cstheme="minorBidi"/>
                <w:bCs/>
                <w:sz w:val="24"/>
                <w:szCs w:val="24"/>
              </w:rPr>
              <w:t>2</w:t>
            </w:r>
          </w:p>
        </w:tc>
        <w:tc>
          <w:tcPr>
            <w:tcW w:w="6374" w:type="dxa"/>
            <w:shd w:val="clear" w:color="auto" w:fill="auto"/>
          </w:tcPr>
          <w:p w14:paraId="4A3912D1">
            <w:pPr>
              <w:tabs>
                <w:tab w:val="left" w:pos="6990"/>
              </w:tabs>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Детский стул (нерегулируемы  по высоте)</w:t>
            </w:r>
          </w:p>
        </w:tc>
        <w:tc>
          <w:tcPr>
            <w:tcW w:w="2268" w:type="dxa"/>
            <w:shd w:val="clear" w:color="auto" w:fill="auto"/>
          </w:tcPr>
          <w:p w14:paraId="77E96BE2">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3</w:t>
            </w:r>
          </w:p>
        </w:tc>
      </w:tr>
      <w:tr w14:paraId="6243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gridSpan w:val="2"/>
            <w:shd w:val="clear" w:color="auto" w:fill="auto"/>
          </w:tcPr>
          <w:p w14:paraId="2AD4E3A0">
            <w:pPr>
              <w:tabs>
                <w:tab w:val="left" w:pos="6990"/>
              </w:tabs>
              <w:spacing w:after="0"/>
              <w:jc w:val="center"/>
              <w:rPr>
                <w:rFonts w:ascii="Times New Roman" w:hAnsi="Times New Roman" w:eastAsia="Times New Roman" w:cstheme="minorBidi"/>
                <w:bCs/>
                <w:sz w:val="24"/>
                <w:szCs w:val="24"/>
              </w:rPr>
            </w:pPr>
            <w:r>
              <w:rPr>
                <w:rFonts w:ascii="Times New Roman" w:hAnsi="Times New Roman" w:eastAsia="Times New Roman" w:cstheme="minorBidi"/>
                <w:bCs/>
                <w:sz w:val="24"/>
                <w:szCs w:val="24"/>
              </w:rPr>
              <w:t>3</w:t>
            </w:r>
          </w:p>
        </w:tc>
        <w:tc>
          <w:tcPr>
            <w:tcW w:w="6374" w:type="dxa"/>
            <w:shd w:val="clear" w:color="auto" w:fill="auto"/>
          </w:tcPr>
          <w:p w14:paraId="7F22326E">
            <w:pPr>
              <w:tabs>
                <w:tab w:val="left" w:pos="6990"/>
              </w:tabs>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Детский стул (регулируемый по высоте)</w:t>
            </w:r>
          </w:p>
        </w:tc>
        <w:tc>
          <w:tcPr>
            <w:tcW w:w="2268" w:type="dxa"/>
            <w:shd w:val="clear" w:color="auto" w:fill="auto"/>
          </w:tcPr>
          <w:p w14:paraId="46AD3DF3">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398B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4"/>
            <w:shd w:val="clear" w:color="auto" w:fill="auto"/>
          </w:tcPr>
          <w:p w14:paraId="777AC164">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Сенсорная комната</w:t>
            </w:r>
          </w:p>
        </w:tc>
      </w:tr>
      <w:tr w14:paraId="24C7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680BE297">
            <w:pPr>
              <w:tabs>
                <w:tab w:val="left" w:pos="6990"/>
              </w:tabs>
              <w:spacing w:after="0"/>
              <w:jc w:val="center"/>
              <w:rPr>
                <w:rFonts w:ascii="Times New Roman" w:hAnsi="Times New Roman" w:eastAsia="Times New Roman" w:cstheme="minorBidi"/>
                <w:bCs/>
                <w:sz w:val="24"/>
                <w:szCs w:val="24"/>
              </w:rPr>
            </w:pPr>
            <w:r>
              <w:rPr>
                <w:rFonts w:ascii="Times New Roman" w:hAnsi="Times New Roman" w:eastAsia="Times New Roman" w:cstheme="minorBidi"/>
                <w:bCs/>
                <w:sz w:val="24"/>
                <w:szCs w:val="24"/>
              </w:rPr>
              <w:t>1</w:t>
            </w:r>
          </w:p>
        </w:tc>
        <w:tc>
          <w:tcPr>
            <w:tcW w:w="6975" w:type="dxa"/>
            <w:gridSpan w:val="2"/>
            <w:shd w:val="clear" w:color="auto" w:fill="auto"/>
          </w:tcPr>
          <w:p w14:paraId="561F268C">
            <w:pPr>
              <w:tabs>
                <w:tab w:val="left" w:pos="6990"/>
              </w:tabs>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Пузырьковая колонна</w:t>
            </w:r>
          </w:p>
        </w:tc>
        <w:tc>
          <w:tcPr>
            <w:tcW w:w="2268" w:type="dxa"/>
            <w:shd w:val="clear" w:color="auto" w:fill="auto"/>
          </w:tcPr>
          <w:p w14:paraId="3F104DE3">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48D3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22240BE7">
            <w:pPr>
              <w:tabs>
                <w:tab w:val="left" w:pos="6990"/>
              </w:tabs>
              <w:spacing w:after="0"/>
              <w:jc w:val="center"/>
              <w:rPr>
                <w:rFonts w:ascii="Times New Roman" w:hAnsi="Times New Roman" w:eastAsia="Times New Roman" w:cstheme="minorBidi"/>
                <w:bCs/>
                <w:sz w:val="24"/>
                <w:szCs w:val="24"/>
              </w:rPr>
            </w:pPr>
            <w:r>
              <w:rPr>
                <w:rFonts w:ascii="Times New Roman" w:hAnsi="Times New Roman" w:eastAsia="Times New Roman" w:cstheme="minorBidi"/>
                <w:bCs/>
                <w:sz w:val="24"/>
                <w:szCs w:val="24"/>
              </w:rPr>
              <w:t>2</w:t>
            </w:r>
          </w:p>
        </w:tc>
        <w:tc>
          <w:tcPr>
            <w:tcW w:w="6975" w:type="dxa"/>
            <w:gridSpan w:val="2"/>
            <w:shd w:val="clear" w:color="auto" w:fill="auto"/>
          </w:tcPr>
          <w:p w14:paraId="49BE4FEF">
            <w:pPr>
              <w:tabs>
                <w:tab w:val="left" w:pos="6990"/>
              </w:tabs>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Стол для рисования песком</w:t>
            </w:r>
          </w:p>
        </w:tc>
        <w:tc>
          <w:tcPr>
            <w:tcW w:w="2268" w:type="dxa"/>
            <w:shd w:val="clear" w:color="auto" w:fill="auto"/>
          </w:tcPr>
          <w:p w14:paraId="3FF99BEF">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7</w:t>
            </w:r>
          </w:p>
        </w:tc>
      </w:tr>
      <w:tr w14:paraId="3FB0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1985AFBF">
            <w:pPr>
              <w:tabs>
                <w:tab w:val="left" w:pos="6990"/>
              </w:tabs>
              <w:spacing w:after="0"/>
              <w:jc w:val="center"/>
              <w:rPr>
                <w:rFonts w:ascii="Times New Roman" w:hAnsi="Times New Roman" w:eastAsia="Times New Roman" w:cstheme="minorBidi"/>
                <w:bCs/>
                <w:sz w:val="24"/>
                <w:szCs w:val="24"/>
              </w:rPr>
            </w:pPr>
            <w:r>
              <w:rPr>
                <w:rFonts w:ascii="Times New Roman" w:hAnsi="Times New Roman" w:eastAsia="Times New Roman" w:cstheme="minorBidi"/>
                <w:bCs/>
                <w:sz w:val="24"/>
                <w:szCs w:val="24"/>
              </w:rPr>
              <w:t>3</w:t>
            </w:r>
          </w:p>
        </w:tc>
        <w:tc>
          <w:tcPr>
            <w:tcW w:w="6975" w:type="dxa"/>
            <w:gridSpan w:val="2"/>
            <w:shd w:val="clear" w:color="auto" w:fill="auto"/>
          </w:tcPr>
          <w:p w14:paraId="63CD57E8">
            <w:pPr>
              <w:tabs>
                <w:tab w:val="left" w:pos="6990"/>
              </w:tabs>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Пуф кресло «Груша»</w:t>
            </w:r>
          </w:p>
        </w:tc>
        <w:tc>
          <w:tcPr>
            <w:tcW w:w="2268" w:type="dxa"/>
            <w:shd w:val="clear" w:color="auto" w:fill="auto"/>
          </w:tcPr>
          <w:p w14:paraId="7FDB381C">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3012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5D733DDA">
            <w:pPr>
              <w:tabs>
                <w:tab w:val="left" w:pos="6990"/>
              </w:tabs>
              <w:spacing w:after="0"/>
              <w:jc w:val="center"/>
              <w:rPr>
                <w:rFonts w:ascii="Times New Roman" w:hAnsi="Times New Roman" w:eastAsia="Times New Roman" w:cstheme="minorBidi"/>
                <w:bCs/>
                <w:sz w:val="24"/>
                <w:szCs w:val="24"/>
              </w:rPr>
            </w:pPr>
            <w:r>
              <w:rPr>
                <w:rFonts w:ascii="Times New Roman" w:hAnsi="Times New Roman" w:eastAsia="Times New Roman" w:cstheme="minorBidi"/>
                <w:bCs/>
                <w:sz w:val="24"/>
                <w:szCs w:val="24"/>
              </w:rPr>
              <w:t>4</w:t>
            </w:r>
          </w:p>
        </w:tc>
        <w:tc>
          <w:tcPr>
            <w:tcW w:w="6975" w:type="dxa"/>
            <w:gridSpan w:val="2"/>
            <w:shd w:val="clear" w:color="auto" w:fill="auto"/>
          </w:tcPr>
          <w:p w14:paraId="20FF8F3B">
            <w:pPr>
              <w:tabs>
                <w:tab w:val="left" w:pos="6990"/>
              </w:tabs>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Панно «Звёздное небо»</w:t>
            </w:r>
          </w:p>
        </w:tc>
        <w:tc>
          <w:tcPr>
            <w:tcW w:w="2268" w:type="dxa"/>
            <w:shd w:val="clear" w:color="auto" w:fill="auto"/>
          </w:tcPr>
          <w:p w14:paraId="1EBF938B">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0DC7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14:paraId="38BD82B6">
            <w:pPr>
              <w:tabs>
                <w:tab w:val="left" w:pos="6990"/>
              </w:tabs>
              <w:spacing w:after="0"/>
              <w:jc w:val="center"/>
              <w:rPr>
                <w:rFonts w:ascii="Times New Roman" w:hAnsi="Times New Roman" w:eastAsia="Times New Roman" w:cstheme="minorBidi"/>
                <w:bCs/>
                <w:sz w:val="24"/>
                <w:szCs w:val="24"/>
              </w:rPr>
            </w:pPr>
            <w:r>
              <w:rPr>
                <w:rFonts w:ascii="Times New Roman" w:hAnsi="Times New Roman" w:eastAsia="Times New Roman" w:cstheme="minorBidi"/>
                <w:bCs/>
                <w:sz w:val="24"/>
                <w:szCs w:val="24"/>
              </w:rPr>
              <w:t>5</w:t>
            </w:r>
          </w:p>
        </w:tc>
        <w:tc>
          <w:tcPr>
            <w:tcW w:w="6975" w:type="dxa"/>
            <w:gridSpan w:val="2"/>
            <w:shd w:val="clear" w:color="auto" w:fill="auto"/>
          </w:tcPr>
          <w:p w14:paraId="7DBE5949">
            <w:pPr>
              <w:tabs>
                <w:tab w:val="left" w:pos="6990"/>
              </w:tabs>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Мат</w:t>
            </w:r>
          </w:p>
        </w:tc>
        <w:tc>
          <w:tcPr>
            <w:tcW w:w="2268" w:type="dxa"/>
            <w:shd w:val="clear" w:color="auto" w:fill="auto"/>
          </w:tcPr>
          <w:p w14:paraId="54D30632">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r>
    </w:tbl>
    <w:p w14:paraId="09D29A2B">
      <w:pPr>
        <w:widowControl w:val="0"/>
        <w:suppressAutoHyphens/>
        <w:autoSpaceDN w:val="0"/>
        <w:spacing w:after="0"/>
        <w:contextualSpacing/>
        <w:textAlignment w:val="baseline"/>
        <w:rPr>
          <w:rFonts w:ascii="Times New Roman" w:hAnsi="Times New Roman" w:eastAsia="MS Mincho"/>
          <w:kern w:val="3"/>
          <w:sz w:val="24"/>
          <w:szCs w:val="24"/>
          <w:lang w:eastAsia="ja-JP" w:bidi="fa-IR"/>
        </w:rPr>
      </w:pPr>
    </w:p>
    <w:p w14:paraId="3431CDCA">
      <w:pPr>
        <w:pStyle w:val="13"/>
        <w:numPr>
          <w:ilvl w:val="1"/>
          <w:numId w:val="60"/>
        </w:numPr>
        <w:shd w:val="clear" w:color="auto" w:fill="FFFFFF"/>
        <w:autoSpaceDE w:val="0"/>
        <w:autoSpaceDN w:val="0"/>
        <w:adjustRightInd w:val="0"/>
        <w:spacing w:after="0"/>
        <w:ind w:left="0" w:firstLine="0"/>
        <w:jc w:val="center"/>
        <w:rPr>
          <w:rFonts w:ascii="Times New Roman" w:hAnsi="Times New Roman"/>
          <w:b/>
          <w:sz w:val="24"/>
          <w:szCs w:val="24"/>
        </w:rPr>
      </w:pPr>
      <w:r>
        <w:rPr>
          <w:rFonts w:ascii="Times New Roman" w:hAnsi="Times New Roman"/>
          <w:b/>
          <w:sz w:val="24"/>
          <w:szCs w:val="24"/>
        </w:rPr>
        <w:t>Учебно - методическое обеспечение Программы</w:t>
      </w:r>
    </w:p>
    <w:tbl>
      <w:tblPr>
        <w:tblStyle w:val="3"/>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6975"/>
        <w:gridCol w:w="2268"/>
      </w:tblGrid>
      <w:tr w14:paraId="5A2E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1A37EE99">
            <w:pPr>
              <w:tabs>
                <w:tab w:val="left" w:pos="6990"/>
              </w:tabs>
              <w:spacing w:after="0"/>
              <w:jc w:val="center"/>
              <w:rPr>
                <w:rFonts w:ascii="Times New Roman" w:hAnsi="Times New Roman" w:cs="Calibri" w:eastAsiaTheme="minorHAnsi"/>
                <w:b/>
                <w:sz w:val="24"/>
                <w:szCs w:val="24"/>
              </w:rPr>
            </w:pPr>
            <w:r>
              <w:rPr>
                <w:rFonts w:ascii="Times New Roman" w:hAnsi="Times New Roman" w:cs="Calibri" w:eastAsiaTheme="minorHAnsi"/>
                <w:b/>
                <w:sz w:val="24"/>
                <w:szCs w:val="24"/>
              </w:rPr>
              <w:t>Дидактические пособия, игры для организации образовательной деятельности</w:t>
            </w:r>
          </w:p>
        </w:tc>
      </w:tr>
      <w:tr w14:paraId="5B75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22F43D85">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 п/п</w:t>
            </w:r>
          </w:p>
        </w:tc>
        <w:tc>
          <w:tcPr>
            <w:tcW w:w="6975" w:type="dxa"/>
            <w:shd w:val="clear" w:color="auto" w:fill="auto"/>
          </w:tcPr>
          <w:p w14:paraId="048235D1">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Наименование</w:t>
            </w:r>
          </w:p>
        </w:tc>
        <w:tc>
          <w:tcPr>
            <w:tcW w:w="2268" w:type="dxa"/>
            <w:shd w:val="clear" w:color="auto" w:fill="auto"/>
          </w:tcPr>
          <w:p w14:paraId="4ABE8ABE">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Количество</w:t>
            </w:r>
          </w:p>
        </w:tc>
      </w:tr>
      <w:tr w14:paraId="4793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44883461">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Развитие эмоциональной и коммуникативной сфер</w:t>
            </w:r>
          </w:p>
        </w:tc>
      </w:tr>
      <w:tr w14:paraId="4825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2BB1DCF9">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4A77C656">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 xml:space="preserve">Дидактическая игра «Гусеничка эмоций» </w:t>
            </w:r>
          </w:p>
        </w:tc>
        <w:tc>
          <w:tcPr>
            <w:tcW w:w="2268" w:type="dxa"/>
            <w:shd w:val="clear" w:color="auto" w:fill="auto"/>
          </w:tcPr>
          <w:p w14:paraId="3675860B">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4A10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680" w:type="dxa"/>
            <w:shd w:val="clear" w:color="auto" w:fill="auto"/>
          </w:tcPr>
          <w:p w14:paraId="46DEC40D">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4CCFE403">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Дидактическая игра «В мире эмоций»</w:t>
            </w:r>
          </w:p>
        </w:tc>
        <w:tc>
          <w:tcPr>
            <w:tcW w:w="2268" w:type="dxa"/>
            <w:shd w:val="clear" w:color="auto" w:fill="auto"/>
          </w:tcPr>
          <w:p w14:paraId="24D39766">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04E8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1DB13D03">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3</w:t>
            </w:r>
          </w:p>
        </w:tc>
        <w:tc>
          <w:tcPr>
            <w:tcW w:w="6975" w:type="dxa"/>
            <w:shd w:val="clear" w:color="auto" w:fill="auto"/>
          </w:tcPr>
          <w:p w14:paraId="408635D9">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Дидактическое пособие «Чувства внутри нас»</w:t>
            </w:r>
          </w:p>
        </w:tc>
        <w:tc>
          <w:tcPr>
            <w:tcW w:w="2268" w:type="dxa"/>
            <w:shd w:val="clear" w:color="auto" w:fill="auto"/>
          </w:tcPr>
          <w:p w14:paraId="083A6B00">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4D5B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4A867999">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4</w:t>
            </w:r>
          </w:p>
        </w:tc>
        <w:tc>
          <w:tcPr>
            <w:tcW w:w="6975" w:type="dxa"/>
            <w:shd w:val="clear" w:color="auto" w:fill="auto"/>
          </w:tcPr>
          <w:p w14:paraId="058BD9FE">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Набор фотокарточек «Эмоции»</w:t>
            </w:r>
          </w:p>
        </w:tc>
        <w:tc>
          <w:tcPr>
            <w:tcW w:w="2268" w:type="dxa"/>
            <w:shd w:val="clear" w:color="auto" w:fill="auto"/>
          </w:tcPr>
          <w:p w14:paraId="384358BA">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0835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57775299">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5</w:t>
            </w:r>
          </w:p>
        </w:tc>
        <w:tc>
          <w:tcPr>
            <w:tcW w:w="6975" w:type="dxa"/>
            <w:shd w:val="clear" w:color="auto" w:fill="auto"/>
          </w:tcPr>
          <w:p w14:paraId="2BECCC86">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Демонстрационный материал «Настроения»</w:t>
            </w:r>
          </w:p>
        </w:tc>
        <w:tc>
          <w:tcPr>
            <w:tcW w:w="2268" w:type="dxa"/>
            <w:shd w:val="clear" w:color="auto" w:fill="auto"/>
          </w:tcPr>
          <w:p w14:paraId="6D282DDE">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50AD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18F1A046">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6</w:t>
            </w:r>
          </w:p>
        </w:tc>
        <w:tc>
          <w:tcPr>
            <w:tcW w:w="6975" w:type="dxa"/>
            <w:shd w:val="clear" w:color="auto" w:fill="auto"/>
          </w:tcPr>
          <w:p w14:paraId="28365213">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Дидактическая игра «Часики эмоций»</w:t>
            </w:r>
          </w:p>
        </w:tc>
        <w:tc>
          <w:tcPr>
            <w:tcW w:w="2268" w:type="dxa"/>
            <w:shd w:val="clear" w:color="auto" w:fill="auto"/>
          </w:tcPr>
          <w:p w14:paraId="6D911E25">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1E2C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12E769DE">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7</w:t>
            </w:r>
          </w:p>
        </w:tc>
        <w:tc>
          <w:tcPr>
            <w:tcW w:w="6975" w:type="dxa"/>
            <w:shd w:val="clear" w:color="auto" w:fill="auto"/>
          </w:tcPr>
          <w:p w14:paraId="3C9BD417">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Карточки на развитие эмоциональной сферы «Путешествие в мир эмоций»</w:t>
            </w:r>
          </w:p>
        </w:tc>
        <w:tc>
          <w:tcPr>
            <w:tcW w:w="2268" w:type="dxa"/>
            <w:shd w:val="clear" w:color="auto" w:fill="auto"/>
          </w:tcPr>
          <w:p w14:paraId="35D6C9B2">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2177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2719086E">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8</w:t>
            </w:r>
          </w:p>
        </w:tc>
        <w:tc>
          <w:tcPr>
            <w:tcW w:w="6975" w:type="dxa"/>
            <w:shd w:val="clear" w:color="auto" w:fill="auto"/>
          </w:tcPr>
          <w:p w14:paraId="58F9CC7B">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Дидактическая игра «Эмоции в домиках»</w:t>
            </w:r>
          </w:p>
        </w:tc>
        <w:tc>
          <w:tcPr>
            <w:tcW w:w="2268" w:type="dxa"/>
            <w:shd w:val="clear" w:color="auto" w:fill="auto"/>
          </w:tcPr>
          <w:p w14:paraId="40298668">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4A1B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62362276">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9</w:t>
            </w:r>
          </w:p>
        </w:tc>
        <w:tc>
          <w:tcPr>
            <w:tcW w:w="6975" w:type="dxa"/>
            <w:shd w:val="clear" w:color="auto" w:fill="auto"/>
          </w:tcPr>
          <w:p w14:paraId="1452D86D">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Дидактическая игра «Что такое хорошо? Что такое плохо?»</w:t>
            </w:r>
          </w:p>
        </w:tc>
        <w:tc>
          <w:tcPr>
            <w:tcW w:w="2268" w:type="dxa"/>
            <w:shd w:val="clear" w:color="auto" w:fill="auto"/>
          </w:tcPr>
          <w:p w14:paraId="1A05F9FD">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364A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5E9BC24F">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10</w:t>
            </w:r>
          </w:p>
        </w:tc>
        <w:tc>
          <w:tcPr>
            <w:tcW w:w="6975" w:type="dxa"/>
            <w:shd w:val="clear" w:color="auto" w:fill="auto"/>
          </w:tcPr>
          <w:p w14:paraId="25D80044">
            <w:pPr>
              <w:spacing w:after="0"/>
              <w:rPr>
                <w:rFonts w:ascii="Times New Roman" w:hAnsi="Times New Roman" w:eastAsia="Times New Roman" w:cstheme="minorBidi"/>
                <w:sz w:val="24"/>
                <w:szCs w:val="24"/>
              </w:rPr>
            </w:pPr>
            <w:r>
              <w:rPr>
                <w:rFonts w:ascii="Times New Roman" w:hAnsi="Times New Roman" w:eastAsia="Times New Roman" w:cstheme="minorBidi"/>
                <w:sz w:val="24"/>
                <w:szCs w:val="24"/>
              </w:rPr>
              <w:t>Дидактическая игра «Театр настроений»</w:t>
            </w:r>
          </w:p>
        </w:tc>
        <w:tc>
          <w:tcPr>
            <w:tcW w:w="2268" w:type="dxa"/>
            <w:shd w:val="clear" w:color="auto" w:fill="auto"/>
          </w:tcPr>
          <w:p w14:paraId="0C79CF26">
            <w:pPr>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r>
      <w:tr w14:paraId="5B7C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5DBFBC62">
            <w:pPr>
              <w:spacing w:after="0"/>
              <w:jc w:val="center"/>
              <w:rPr>
                <w:rFonts w:ascii="Times New Roman" w:hAnsi="Times New Roman" w:eastAsia="Times New Roman" w:cstheme="minorBidi"/>
                <w:b/>
                <w:bCs/>
                <w:color w:val="FF0000"/>
                <w:sz w:val="24"/>
                <w:szCs w:val="24"/>
              </w:rPr>
            </w:pPr>
            <w:r>
              <w:rPr>
                <w:rFonts w:ascii="Times New Roman" w:hAnsi="Times New Roman" w:eastAsia="Times New Roman" w:cstheme="minorBidi"/>
                <w:b/>
                <w:bCs/>
                <w:sz w:val="24"/>
                <w:szCs w:val="24"/>
              </w:rPr>
              <w:t>Развитие познавательной сферы</w:t>
            </w:r>
          </w:p>
        </w:tc>
      </w:tr>
      <w:tr w14:paraId="16EA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7A15BE30">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162A66FC">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Дидактическая игра «Что лишнее?»</w:t>
            </w:r>
          </w:p>
        </w:tc>
        <w:tc>
          <w:tcPr>
            <w:tcW w:w="2268" w:type="dxa"/>
            <w:shd w:val="clear" w:color="auto" w:fill="auto"/>
          </w:tcPr>
          <w:p w14:paraId="7A8FA52B">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4</w:t>
            </w:r>
          </w:p>
        </w:tc>
      </w:tr>
      <w:tr w14:paraId="4A0D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4DE8B5F4">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314D428C">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Дидактическая игра «Паровозик»</w:t>
            </w:r>
          </w:p>
        </w:tc>
        <w:tc>
          <w:tcPr>
            <w:tcW w:w="2268" w:type="dxa"/>
            <w:shd w:val="clear" w:color="auto" w:fill="auto"/>
          </w:tcPr>
          <w:p w14:paraId="6F576BC3">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6A1D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446C5595">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3</w:t>
            </w:r>
          </w:p>
        </w:tc>
        <w:tc>
          <w:tcPr>
            <w:tcW w:w="6975" w:type="dxa"/>
            <w:shd w:val="clear" w:color="auto" w:fill="auto"/>
          </w:tcPr>
          <w:p w14:paraId="0E6B3763">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Дидактическая игра «Что сначала, что потом?»</w:t>
            </w:r>
          </w:p>
        </w:tc>
        <w:tc>
          <w:tcPr>
            <w:tcW w:w="2268" w:type="dxa"/>
            <w:shd w:val="clear" w:color="auto" w:fill="auto"/>
          </w:tcPr>
          <w:p w14:paraId="17002137">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7C83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7B92E0F4">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4</w:t>
            </w:r>
          </w:p>
        </w:tc>
        <w:tc>
          <w:tcPr>
            <w:tcW w:w="6975" w:type="dxa"/>
            <w:shd w:val="clear" w:color="auto" w:fill="auto"/>
          </w:tcPr>
          <w:p w14:paraId="596294A5">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Дидактическая игра «Найди отличия»</w:t>
            </w:r>
          </w:p>
        </w:tc>
        <w:tc>
          <w:tcPr>
            <w:tcW w:w="2268" w:type="dxa"/>
            <w:shd w:val="clear" w:color="auto" w:fill="auto"/>
          </w:tcPr>
          <w:p w14:paraId="3B6CFEC2">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676C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0A73A1B0">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5</w:t>
            </w:r>
          </w:p>
        </w:tc>
        <w:tc>
          <w:tcPr>
            <w:tcW w:w="6975" w:type="dxa"/>
            <w:shd w:val="clear" w:color="auto" w:fill="auto"/>
          </w:tcPr>
          <w:p w14:paraId="10A573DC">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Дидактическая игра «Цветная цепочка»</w:t>
            </w:r>
          </w:p>
        </w:tc>
        <w:tc>
          <w:tcPr>
            <w:tcW w:w="2268" w:type="dxa"/>
            <w:shd w:val="clear" w:color="auto" w:fill="auto"/>
          </w:tcPr>
          <w:p w14:paraId="0B369911">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7E33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4EE7969B">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6</w:t>
            </w:r>
          </w:p>
        </w:tc>
        <w:tc>
          <w:tcPr>
            <w:tcW w:w="6975" w:type="dxa"/>
            <w:shd w:val="clear" w:color="auto" w:fill="auto"/>
          </w:tcPr>
          <w:p w14:paraId="255DD4E0">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Дидактическая игра  «Логика»</w:t>
            </w:r>
          </w:p>
        </w:tc>
        <w:tc>
          <w:tcPr>
            <w:tcW w:w="2268" w:type="dxa"/>
            <w:shd w:val="clear" w:color="auto" w:fill="auto"/>
          </w:tcPr>
          <w:p w14:paraId="10C0AA2D">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19C2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1BC36ACF">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7</w:t>
            </w:r>
          </w:p>
        </w:tc>
        <w:tc>
          <w:tcPr>
            <w:tcW w:w="6975" w:type="dxa"/>
            <w:shd w:val="clear" w:color="auto" w:fill="auto"/>
          </w:tcPr>
          <w:p w14:paraId="53A31C7B">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Игра «Танграм»</w:t>
            </w:r>
          </w:p>
        </w:tc>
        <w:tc>
          <w:tcPr>
            <w:tcW w:w="2268" w:type="dxa"/>
            <w:shd w:val="clear" w:color="auto" w:fill="auto"/>
          </w:tcPr>
          <w:p w14:paraId="6A480439">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01E2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4CAD1A49">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8</w:t>
            </w:r>
          </w:p>
        </w:tc>
        <w:tc>
          <w:tcPr>
            <w:tcW w:w="6975" w:type="dxa"/>
            <w:shd w:val="clear" w:color="auto" w:fill="auto"/>
          </w:tcPr>
          <w:p w14:paraId="43A53706">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Тематический комплект с играми «Игрушки»</w:t>
            </w:r>
          </w:p>
        </w:tc>
        <w:tc>
          <w:tcPr>
            <w:tcW w:w="2268" w:type="dxa"/>
            <w:shd w:val="clear" w:color="auto" w:fill="auto"/>
          </w:tcPr>
          <w:p w14:paraId="1DD5F33F">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6667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0BCC6411">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9</w:t>
            </w:r>
          </w:p>
        </w:tc>
        <w:tc>
          <w:tcPr>
            <w:tcW w:w="6975" w:type="dxa"/>
            <w:shd w:val="clear" w:color="auto" w:fill="auto"/>
          </w:tcPr>
          <w:p w14:paraId="0AFD7106">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Тематический комплект с играми «Собираем урожай»</w:t>
            </w:r>
          </w:p>
        </w:tc>
        <w:tc>
          <w:tcPr>
            <w:tcW w:w="2268" w:type="dxa"/>
            <w:shd w:val="clear" w:color="auto" w:fill="auto"/>
          </w:tcPr>
          <w:p w14:paraId="1A5DE7FB">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0740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41F8BEF1">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10</w:t>
            </w:r>
          </w:p>
        </w:tc>
        <w:tc>
          <w:tcPr>
            <w:tcW w:w="6975" w:type="dxa"/>
            <w:shd w:val="clear" w:color="auto" w:fill="auto"/>
          </w:tcPr>
          <w:p w14:paraId="2866EFDA">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Тематический комплект с играми «Транспорт»</w:t>
            </w:r>
          </w:p>
        </w:tc>
        <w:tc>
          <w:tcPr>
            <w:tcW w:w="2268" w:type="dxa"/>
            <w:shd w:val="clear" w:color="auto" w:fill="auto"/>
          </w:tcPr>
          <w:p w14:paraId="45BE56B4">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19CA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64877CB9">
            <w:pPr>
              <w:spacing w:after="0"/>
              <w:jc w:val="center"/>
              <w:rPr>
                <w:rFonts w:ascii="Times New Roman" w:hAnsi="Times New Roman" w:eastAsia="Times New Roman" w:cstheme="minorBidi"/>
                <w:b/>
                <w:bCs/>
                <w:color w:val="FF0000"/>
                <w:sz w:val="24"/>
                <w:szCs w:val="24"/>
              </w:rPr>
            </w:pPr>
            <w:r>
              <w:rPr>
                <w:rFonts w:ascii="Times New Roman" w:hAnsi="Times New Roman" w:eastAsia="Times New Roman" w:cstheme="minorBidi"/>
                <w:b/>
                <w:bCs/>
                <w:sz w:val="24"/>
                <w:szCs w:val="24"/>
              </w:rPr>
              <w:t>Развитие сенсорной сферы</w:t>
            </w:r>
          </w:p>
        </w:tc>
      </w:tr>
      <w:tr w14:paraId="3C62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24630D3C">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609F146F">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Игровой набор «Звучащие кубики»</w:t>
            </w:r>
          </w:p>
        </w:tc>
        <w:tc>
          <w:tcPr>
            <w:tcW w:w="2268" w:type="dxa"/>
            <w:shd w:val="clear" w:color="auto" w:fill="auto"/>
          </w:tcPr>
          <w:p w14:paraId="5285FD7C">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04EF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78434311">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259B2CFB">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Игровой набор «Умные пальчики»</w:t>
            </w:r>
          </w:p>
        </w:tc>
        <w:tc>
          <w:tcPr>
            <w:tcW w:w="2268" w:type="dxa"/>
            <w:shd w:val="clear" w:color="auto" w:fill="auto"/>
          </w:tcPr>
          <w:p w14:paraId="5197CD6F">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6BF5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33EEE548">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3</w:t>
            </w:r>
          </w:p>
        </w:tc>
        <w:tc>
          <w:tcPr>
            <w:tcW w:w="6975" w:type="dxa"/>
            <w:shd w:val="clear" w:color="auto" w:fill="auto"/>
          </w:tcPr>
          <w:p w14:paraId="70FD0FDB">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Сенсорная коробка «Разноцветные камушки»</w:t>
            </w:r>
          </w:p>
        </w:tc>
        <w:tc>
          <w:tcPr>
            <w:tcW w:w="2268" w:type="dxa"/>
            <w:shd w:val="clear" w:color="auto" w:fill="auto"/>
          </w:tcPr>
          <w:p w14:paraId="413CC2FB">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4282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0E1FACFC">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4</w:t>
            </w:r>
          </w:p>
        </w:tc>
        <w:tc>
          <w:tcPr>
            <w:tcW w:w="6975" w:type="dxa"/>
            <w:shd w:val="clear" w:color="auto" w:fill="auto"/>
          </w:tcPr>
          <w:p w14:paraId="2203B951">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Пирамидки разные по размеру</w:t>
            </w:r>
          </w:p>
        </w:tc>
        <w:tc>
          <w:tcPr>
            <w:tcW w:w="2268" w:type="dxa"/>
            <w:shd w:val="clear" w:color="auto" w:fill="auto"/>
          </w:tcPr>
          <w:p w14:paraId="3C7606BC">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3</w:t>
            </w:r>
          </w:p>
        </w:tc>
      </w:tr>
      <w:tr w14:paraId="1E52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322F562A">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5</w:t>
            </w:r>
          </w:p>
        </w:tc>
        <w:tc>
          <w:tcPr>
            <w:tcW w:w="6975" w:type="dxa"/>
            <w:shd w:val="clear" w:color="auto" w:fill="auto"/>
          </w:tcPr>
          <w:p w14:paraId="38BFAD9E">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Тематический комплект с играми «Цветные кляксы»</w:t>
            </w:r>
          </w:p>
        </w:tc>
        <w:tc>
          <w:tcPr>
            <w:tcW w:w="2268" w:type="dxa"/>
            <w:shd w:val="clear" w:color="auto" w:fill="auto"/>
          </w:tcPr>
          <w:p w14:paraId="0BE7A7E0">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0E9F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2A3531AF">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6</w:t>
            </w:r>
          </w:p>
        </w:tc>
        <w:tc>
          <w:tcPr>
            <w:tcW w:w="6975" w:type="dxa"/>
            <w:shd w:val="clear" w:color="auto" w:fill="auto"/>
          </w:tcPr>
          <w:p w14:paraId="6DB58DF7">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Большая пирамидка</w:t>
            </w:r>
          </w:p>
        </w:tc>
        <w:tc>
          <w:tcPr>
            <w:tcW w:w="2268" w:type="dxa"/>
            <w:shd w:val="clear" w:color="auto" w:fill="auto"/>
          </w:tcPr>
          <w:p w14:paraId="70064A11">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367D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545813CF">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7</w:t>
            </w:r>
          </w:p>
        </w:tc>
        <w:tc>
          <w:tcPr>
            <w:tcW w:w="6975" w:type="dxa"/>
            <w:shd w:val="clear" w:color="auto" w:fill="auto"/>
          </w:tcPr>
          <w:p w14:paraId="593EAF92">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Маленькая пирамидка</w:t>
            </w:r>
          </w:p>
        </w:tc>
        <w:tc>
          <w:tcPr>
            <w:tcW w:w="2268" w:type="dxa"/>
            <w:shd w:val="clear" w:color="auto" w:fill="auto"/>
          </w:tcPr>
          <w:p w14:paraId="198437EB">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1790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1809F911">
            <w:pPr>
              <w:spacing w:after="0"/>
              <w:jc w:val="center"/>
              <w:rPr>
                <w:rFonts w:ascii="Times New Roman" w:hAnsi="Times New Roman" w:eastAsia="Times New Roman" w:cstheme="minorBidi"/>
                <w:b/>
                <w:bCs/>
                <w:color w:val="FF0000"/>
                <w:sz w:val="24"/>
                <w:szCs w:val="24"/>
              </w:rPr>
            </w:pPr>
            <w:r>
              <w:rPr>
                <w:rFonts w:ascii="Times New Roman" w:hAnsi="Times New Roman" w:eastAsia="Times New Roman" w:cstheme="minorBidi"/>
                <w:b/>
                <w:bCs/>
                <w:sz w:val="24"/>
                <w:szCs w:val="24"/>
              </w:rPr>
              <w:t>Развитие мелкой и общей моторики</w:t>
            </w:r>
          </w:p>
        </w:tc>
      </w:tr>
      <w:tr w14:paraId="6A45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105F4E51">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3E399CF2">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Игры с прищепками</w:t>
            </w:r>
          </w:p>
        </w:tc>
        <w:tc>
          <w:tcPr>
            <w:tcW w:w="2268" w:type="dxa"/>
            <w:shd w:val="clear" w:color="auto" w:fill="auto"/>
          </w:tcPr>
          <w:p w14:paraId="41BEF1E9">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4</w:t>
            </w:r>
          </w:p>
        </w:tc>
      </w:tr>
      <w:tr w14:paraId="619B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7646D23C">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396F0A45">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Игра «Собери бусы»</w:t>
            </w:r>
          </w:p>
        </w:tc>
        <w:tc>
          <w:tcPr>
            <w:tcW w:w="2268" w:type="dxa"/>
            <w:shd w:val="clear" w:color="auto" w:fill="auto"/>
          </w:tcPr>
          <w:p w14:paraId="1D535D53">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7C74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0A63BB3C">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3</w:t>
            </w:r>
          </w:p>
        </w:tc>
        <w:tc>
          <w:tcPr>
            <w:tcW w:w="6975" w:type="dxa"/>
            <w:shd w:val="clear" w:color="auto" w:fill="auto"/>
          </w:tcPr>
          <w:p w14:paraId="2B675B4E">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Игра «Волшебные шнурочки»</w:t>
            </w:r>
          </w:p>
        </w:tc>
        <w:tc>
          <w:tcPr>
            <w:tcW w:w="2268" w:type="dxa"/>
            <w:shd w:val="clear" w:color="auto" w:fill="auto"/>
          </w:tcPr>
          <w:p w14:paraId="45D4FF9C">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2</w:t>
            </w:r>
          </w:p>
        </w:tc>
      </w:tr>
      <w:tr w14:paraId="4B20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0EE00C02">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4</w:t>
            </w:r>
          </w:p>
        </w:tc>
        <w:tc>
          <w:tcPr>
            <w:tcW w:w="6975" w:type="dxa"/>
            <w:shd w:val="clear" w:color="auto" w:fill="auto"/>
          </w:tcPr>
          <w:p w14:paraId="4C7F3ED1">
            <w:pPr>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Балансировочная доска</w:t>
            </w:r>
          </w:p>
        </w:tc>
        <w:tc>
          <w:tcPr>
            <w:tcW w:w="2268" w:type="dxa"/>
            <w:shd w:val="clear" w:color="auto" w:fill="auto"/>
          </w:tcPr>
          <w:p w14:paraId="28758886">
            <w:pPr>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4EB9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6773295C">
            <w:pPr>
              <w:widowControl w:val="0"/>
              <w:suppressAutoHyphens/>
              <w:autoSpaceDN w:val="0"/>
              <w:spacing w:after="0"/>
              <w:contextualSpacing/>
              <w:jc w:val="center"/>
              <w:textAlignment w:val="baseline"/>
              <w:rPr>
                <w:rFonts w:ascii="Times New Roman" w:hAnsi="Times New Roman" w:eastAsia="MS Mincho" w:cstheme="minorBidi"/>
                <w:b/>
                <w:kern w:val="3"/>
                <w:sz w:val="24"/>
                <w:szCs w:val="24"/>
                <w:lang w:eastAsia="ja-JP" w:bidi="fa-IR"/>
              </w:rPr>
            </w:pPr>
          </w:p>
          <w:p w14:paraId="47DD832C">
            <w:pPr>
              <w:widowControl w:val="0"/>
              <w:suppressAutoHyphens/>
              <w:autoSpaceDN w:val="0"/>
              <w:spacing w:after="0"/>
              <w:contextualSpacing/>
              <w:jc w:val="center"/>
              <w:textAlignment w:val="baseline"/>
              <w:rPr>
                <w:rFonts w:ascii="Times New Roman" w:hAnsi="Times New Roman" w:eastAsia="MS Mincho" w:cstheme="minorBidi"/>
                <w:b/>
                <w:kern w:val="3"/>
                <w:sz w:val="24"/>
                <w:szCs w:val="24"/>
                <w:lang w:eastAsia="ja-JP" w:bidi="fa-IR"/>
              </w:rPr>
            </w:pPr>
          </w:p>
          <w:p w14:paraId="00941A12">
            <w:pPr>
              <w:widowControl w:val="0"/>
              <w:suppressAutoHyphens/>
              <w:autoSpaceDN w:val="0"/>
              <w:spacing w:after="0"/>
              <w:contextualSpacing/>
              <w:jc w:val="center"/>
              <w:textAlignment w:val="baseline"/>
              <w:rPr>
                <w:rFonts w:ascii="Times New Roman" w:hAnsi="Times New Roman" w:eastAsia="MS Mincho" w:cstheme="minorBidi"/>
                <w:b/>
                <w:kern w:val="3"/>
                <w:sz w:val="24"/>
                <w:szCs w:val="24"/>
                <w:lang w:eastAsia="ja-JP" w:bidi="fa-IR"/>
              </w:rPr>
            </w:pPr>
            <w:r>
              <w:rPr>
                <w:rFonts w:ascii="Times New Roman" w:hAnsi="Times New Roman" w:eastAsia="MS Mincho" w:cstheme="minorBidi"/>
                <w:b/>
                <w:kern w:val="3"/>
                <w:sz w:val="24"/>
                <w:szCs w:val="24"/>
                <w:lang w:eastAsia="ja-JP" w:bidi="fa-IR"/>
              </w:rPr>
              <w:t>Методическая литература для организации образовательной деятельности</w:t>
            </w:r>
          </w:p>
        </w:tc>
      </w:tr>
      <w:tr w14:paraId="028F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3D633562">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 п/п</w:t>
            </w:r>
          </w:p>
        </w:tc>
        <w:tc>
          <w:tcPr>
            <w:tcW w:w="6975" w:type="dxa"/>
            <w:shd w:val="clear" w:color="auto" w:fill="auto"/>
          </w:tcPr>
          <w:p w14:paraId="0C735185">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Наименование</w:t>
            </w:r>
          </w:p>
        </w:tc>
        <w:tc>
          <w:tcPr>
            <w:tcW w:w="2268" w:type="dxa"/>
            <w:shd w:val="clear" w:color="auto" w:fill="auto"/>
          </w:tcPr>
          <w:p w14:paraId="3A790438">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Количество</w:t>
            </w:r>
          </w:p>
        </w:tc>
      </w:tr>
      <w:tr w14:paraId="2C82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39B06904">
            <w:pPr>
              <w:tabs>
                <w:tab w:val="left" w:pos="6990"/>
              </w:tabs>
              <w:spacing w:after="0"/>
              <w:jc w:val="center"/>
              <w:rPr>
                <w:rFonts w:ascii="Times New Roman" w:hAnsi="Times New Roman" w:eastAsia="Times New Roman" w:cstheme="minorBidi"/>
                <w:b/>
                <w:sz w:val="24"/>
                <w:szCs w:val="24"/>
              </w:rPr>
            </w:pPr>
            <w:r>
              <w:rPr>
                <w:rFonts w:ascii="Times New Roman" w:hAnsi="Times New Roman" w:eastAsia="Times New Roman" w:cstheme="minorBidi"/>
                <w:b/>
                <w:sz w:val="24"/>
                <w:szCs w:val="24"/>
              </w:rPr>
              <w:t>Психологическая коррекция</w:t>
            </w:r>
          </w:p>
        </w:tc>
      </w:tr>
      <w:tr w14:paraId="3B29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5DB2E665">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725DE059">
            <w:pPr>
              <w:tabs>
                <w:tab w:val="left" w:pos="6990"/>
              </w:tabs>
              <w:spacing w:after="0"/>
              <w:jc w:val="both"/>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Куражева Н.Ю., Вараева Н.В. «Цветик-семицветик». Программа интеллектуального, эмоционального и волевого развития детей 3-4 лет. – СПб.: Речь; М.: Сфера, 2011</w:t>
            </w:r>
          </w:p>
        </w:tc>
        <w:tc>
          <w:tcPr>
            <w:tcW w:w="2268" w:type="dxa"/>
            <w:shd w:val="clear" w:color="auto" w:fill="auto"/>
          </w:tcPr>
          <w:p w14:paraId="36DCE81B">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7A8C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011D1163">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2BC01699">
            <w:pPr>
              <w:tabs>
                <w:tab w:val="left" w:pos="6990"/>
              </w:tabs>
              <w:spacing w:after="0"/>
              <w:jc w:val="both"/>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Куражева Н.Ю., Вараева Н.В. «Цветик-семицветик». Программа интеллектуального, эмоционального и волевого развития детей 4-5 лет. – СПб.: Речь; М.: Сфера, 2011</w:t>
            </w:r>
          </w:p>
        </w:tc>
        <w:tc>
          <w:tcPr>
            <w:tcW w:w="2268" w:type="dxa"/>
            <w:shd w:val="clear" w:color="auto" w:fill="auto"/>
          </w:tcPr>
          <w:p w14:paraId="046A05D7">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49A2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6298B68E">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3</w:t>
            </w:r>
          </w:p>
        </w:tc>
        <w:tc>
          <w:tcPr>
            <w:tcW w:w="6975" w:type="dxa"/>
            <w:shd w:val="clear" w:color="auto" w:fill="auto"/>
          </w:tcPr>
          <w:p w14:paraId="25C1950A">
            <w:pPr>
              <w:tabs>
                <w:tab w:val="left" w:pos="6990"/>
              </w:tabs>
              <w:spacing w:after="0"/>
              <w:jc w:val="both"/>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Куражева Н.Ю., Вараева Н.В. «Цветик-семицветик». Программа интеллектуального, эмоционального и волевого развития детей 5-6 лет. – СПб.: Речь; М.: Сфера, 2011</w:t>
            </w:r>
          </w:p>
        </w:tc>
        <w:tc>
          <w:tcPr>
            <w:tcW w:w="2268" w:type="dxa"/>
            <w:shd w:val="clear" w:color="auto" w:fill="auto"/>
          </w:tcPr>
          <w:p w14:paraId="0748EA63">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0A6A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755248C8">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4</w:t>
            </w:r>
          </w:p>
        </w:tc>
        <w:tc>
          <w:tcPr>
            <w:tcW w:w="6975" w:type="dxa"/>
            <w:shd w:val="clear" w:color="auto" w:fill="auto"/>
          </w:tcPr>
          <w:p w14:paraId="77576EC9">
            <w:pPr>
              <w:tabs>
                <w:tab w:val="left" w:pos="6990"/>
              </w:tabs>
              <w:spacing w:after="0"/>
              <w:jc w:val="both"/>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Кремлякова А.Ю. Психологическое сопровождение детей в раннем возрасте в ДОУ. – СПб.: ДЕТСТВО-ПРЕСС, 2014</w:t>
            </w:r>
          </w:p>
        </w:tc>
        <w:tc>
          <w:tcPr>
            <w:tcW w:w="2268" w:type="dxa"/>
            <w:shd w:val="clear" w:color="auto" w:fill="auto"/>
          </w:tcPr>
          <w:p w14:paraId="70773FEE">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50BB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34935E2D">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5</w:t>
            </w:r>
          </w:p>
        </w:tc>
        <w:tc>
          <w:tcPr>
            <w:tcW w:w="6975" w:type="dxa"/>
            <w:shd w:val="clear" w:color="auto" w:fill="auto"/>
          </w:tcPr>
          <w:p w14:paraId="105803AF">
            <w:pPr>
              <w:tabs>
                <w:tab w:val="left" w:pos="6990"/>
              </w:tabs>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Вписываете свою литературу.</w:t>
            </w:r>
          </w:p>
        </w:tc>
        <w:tc>
          <w:tcPr>
            <w:tcW w:w="2268" w:type="dxa"/>
            <w:shd w:val="clear" w:color="auto" w:fill="auto"/>
          </w:tcPr>
          <w:p w14:paraId="0B807E5A">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710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788D9C15">
            <w:pPr>
              <w:tabs>
                <w:tab w:val="left" w:pos="6990"/>
              </w:tabs>
              <w:spacing w:after="0"/>
              <w:jc w:val="center"/>
              <w:rPr>
                <w:rFonts w:ascii="Times New Roman" w:hAnsi="Times New Roman" w:eastAsia="Times New Roman" w:cstheme="minorBidi"/>
                <w:b/>
                <w:bCs/>
                <w:sz w:val="24"/>
                <w:szCs w:val="24"/>
              </w:rPr>
            </w:pPr>
            <w:r>
              <w:rPr>
                <w:rFonts w:ascii="Times New Roman" w:hAnsi="Times New Roman" w:eastAsia="Times New Roman" w:cstheme="minorBidi"/>
                <w:b/>
                <w:bCs/>
                <w:sz w:val="24"/>
                <w:szCs w:val="24"/>
              </w:rPr>
              <w:t>Психологическая диагностика</w:t>
            </w:r>
          </w:p>
        </w:tc>
      </w:tr>
      <w:tr w14:paraId="3904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16BDE19D">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4360C7EE">
            <w:pPr>
              <w:tabs>
                <w:tab w:val="left" w:pos="6990"/>
              </w:tabs>
              <w:spacing w:after="0"/>
              <w:jc w:val="both"/>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 – М.: Генезис, 2008</w:t>
            </w:r>
          </w:p>
        </w:tc>
        <w:tc>
          <w:tcPr>
            <w:tcW w:w="2268" w:type="dxa"/>
            <w:shd w:val="clear" w:color="auto" w:fill="auto"/>
          </w:tcPr>
          <w:p w14:paraId="1DC28855">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3E5F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751FC769">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68F98436">
            <w:pPr>
              <w:tabs>
                <w:tab w:val="left" w:pos="6990"/>
              </w:tabs>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Вписываете свою литературу</w:t>
            </w:r>
          </w:p>
        </w:tc>
        <w:tc>
          <w:tcPr>
            <w:tcW w:w="2268" w:type="dxa"/>
            <w:shd w:val="clear" w:color="auto" w:fill="auto"/>
          </w:tcPr>
          <w:p w14:paraId="238D2FB3">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2950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6C570013">
            <w:pPr>
              <w:tabs>
                <w:tab w:val="left" w:pos="6990"/>
              </w:tabs>
              <w:spacing w:after="0"/>
              <w:jc w:val="center"/>
              <w:rPr>
                <w:rFonts w:ascii="Times New Roman" w:hAnsi="Times New Roman" w:eastAsia="Times New Roman" w:cstheme="minorBidi"/>
                <w:b/>
                <w:bCs/>
                <w:sz w:val="24"/>
                <w:szCs w:val="24"/>
              </w:rPr>
            </w:pPr>
            <w:r>
              <w:rPr>
                <w:rFonts w:ascii="Times New Roman" w:hAnsi="Times New Roman" w:eastAsia="Times New Roman" w:cstheme="minorBidi"/>
                <w:b/>
                <w:bCs/>
                <w:sz w:val="24"/>
                <w:szCs w:val="24"/>
              </w:rPr>
              <w:t>Психологическое консультирование</w:t>
            </w:r>
          </w:p>
        </w:tc>
      </w:tr>
      <w:tr w14:paraId="1C18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3FE97063">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510181DE">
            <w:pPr>
              <w:tabs>
                <w:tab w:val="left" w:pos="6990"/>
              </w:tabs>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Гиппенрейтер Ю.Б. Общаться с ребёнком. Как? – М.: АСТ, 2007</w:t>
            </w:r>
          </w:p>
        </w:tc>
        <w:tc>
          <w:tcPr>
            <w:tcW w:w="2268" w:type="dxa"/>
            <w:shd w:val="clear" w:color="auto" w:fill="auto"/>
          </w:tcPr>
          <w:p w14:paraId="23A81304">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15BF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52FE23BE">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5BD53D83">
            <w:pPr>
              <w:tabs>
                <w:tab w:val="left" w:pos="6990"/>
              </w:tabs>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Вписываете свою литературу</w:t>
            </w:r>
          </w:p>
        </w:tc>
        <w:tc>
          <w:tcPr>
            <w:tcW w:w="2268" w:type="dxa"/>
            <w:shd w:val="clear" w:color="auto" w:fill="auto"/>
          </w:tcPr>
          <w:p w14:paraId="20341A54">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1C35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322BE285">
            <w:pPr>
              <w:tabs>
                <w:tab w:val="left" w:pos="6990"/>
              </w:tabs>
              <w:spacing w:after="0"/>
              <w:jc w:val="center"/>
              <w:rPr>
                <w:rFonts w:ascii="Times New Roman" w:hAnsi="Times New Roman" w:eastAsia="Times New Roman" w:cstheme="minorBidi"/>
                <w:b/>
                <w:bCs/>
                <w:sz w:val="24"/>
                <w:szCs w:val="24"/>
              </w:rPr>
            </w:pPr>
            <w:r>
              <w:rPr>
                <w:rFonts w:ascii="Times New Roman" w:hAnsi="Times New Roman" w:eastAsia="Times New Roman" w:cstheme="minorBidi"/>
                <w:b/>
                <w:bCs/>
                <w:sz w:val="24"/>
                <w:szCs w:val="24"/>
              </w:rPr>
              <w:t>Психологическое просвещение</w:t>
            </w:r>
          </w:p>
        </w:tc>
      </w:tr>
      <w:tr w14:paraId="1B53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24084C13">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2667619B">
            <w:pPr>
              <w:tabs>
                <w:tab w:val="left" w:pos="6990"/>
              </w:tabs>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Верещагина Н.В. Если ребёнок отстаёт в развитии. – СПб.: ДЕТСТВО-ПРЕСС, 2012</w:t>
            </w:r>
          </w:p>
        </w:tc>
        <w:tc>
          <w:tcPr>
            <w:tcW w:w="2268" w:type="dxa"/>
            <w:shd w:val="clear" w:color="auto" w:fill="auto"/>
          </w:tcPr>
          <w:p w14:paraId="1476536A">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6292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79F163CE">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3A218010">
            <w:pPr>
              <w:tabs>
                <w:tab w:val="left" w:pos="6990"/>
              </w:tabs>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Вписываете свою литературу</w:t>
            </w:r>
          </w:p>
        </w:tc>
        <w:tc>
          <w:tcPr>
            <w:tcW w:w="2268" w:type="dxa"/>
            <w:shd w:val="clear" w:color="auto" w:fill="auto"/>
          </w:tcPr>
          <w:p w14:paraId="56204D1D">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6734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3"/>
            <w:shd w:val="clear" w:color="auto" w:fill="auto"/>
          </w:tcPr>
          <w:p w14:paraId="65417DE6">
            <w:pPr>
              <w:tabs>
                <w:tab w:val="left" w:pos="6990"/>
              </w:tabs>
              <w:spacing w:after="0"/>
              <w:jc w:val="center"/>
              <w:rPr>
                <w:rFonts w:ascii="Times New Roman" w:hAnsi="Times New Roman" w:eastAsia="Times New Roman" w:cstheme="minorBidi"/>
                <w:b/>
                <w:bCs/>
                <w:sz w:val="24"/>
                <w:szCs w:val="24"/>
              </w:rPr>
            </w:pPr>
            <w:r>
              <w:rPr>
                <w:rFonts w:ascii="Times New Roman" w:hAnsi="Times New Roman" w:eastAsia="Times New Roman" w:cstheme="minorBidi"/>
                <w:b/>
                <w:bCs/>
                <w:sz w:val="24"/>
                <w:szCs w:val="24"/>
              </w:rPr>
              <w:t>Психологическая профилактика</w:t>
            </w:r>
          </w:p>
        </w:tc>
      </w:tr>
      <w:tr w14:paraId="38B8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25A1BDD6">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1</w:t>
            </w:r>
          </w:p>
        </w:tc>
        <w:tc>
          <w:tcPr>
            <w:tcW w:w="6975" w:type="dxa"/>
            <w:shd w:val="clear" w:color="auto" w:fill="auto"/>
          </w:tcPr>
          <w:p w14:paraId="0CC497B4">
            <w:pPr>
              <w:tabs>
                <w:tab w:val="left" w:pos="6990"/>
              </w:tabs>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Млодик И. Книга для неидеальных родителей, или Жизнь на свободную тему. – М.: Генезис, 2010.</w:t>
            </w:r>
          </w:p>
        </w:tc>
        <w:tc>
          <w:tcPr>
            <w:tcW w:w="2268" w:type="dxa"/>
            <w:shd w:val="clear" w:color="auto" w:fill="auto"/>
          </w:tcPr>
          <w:p w14:paraId="34690AC8">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r w14:paraId="4F8F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shd w:val="clear" w:color="auto" w:fill="auto"/>
          </w:tcPr>
          <w:p w14:paraId="15B112CB">
            <w:pPr>
              <w:tabs>
                <w:tab w:val="left" w:pos="6990"/>
              </w:tabs>
              <w:spacing w:after="0"/>
              <w:jc w:val="center"/>
              <w:rPr>
                <w:rFonts w:ascii="Times New Roman" w:hAnsi="Times New Roman" w:eastAsia="Times New Roman" w:cstheme="minorBidi"/>
                <w:sz w:val="24"/>
                <w:szCs w:val="24"/>
              </w:rPr>
            </w:pPr>
            <w:r>
              <w:rPr>
                <w:rFonts w:ascii="Times New Roman" w:hAnsi="Times New Roman" w:eastAsia="Times New Roman" w:cstheme="minorBidi"/>
                <w:sz w:val="24"/>
                <w:szCs w:val="24"/>
              </w:rPr>
              <w:t>2</w:t>
            </w:r>
          </w:p>
        </w:tc>
        <w:tc>
          <w:tcPr>
            <w:tcW w:w="6975" w:type="dxa"/>
            <w:shd w:val="clear" w:color="auto" w:fill="auto"/>
          </w:tcPr>
          <w:p w14:paraId="5E5FE4AF">
            <w:pPr>
              <w:tabs>
                <w:tab w:val="left" w:pos="6990"/>
              </w:tabs>
              <w:spacing w:after="0"/>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Вписываете свою литературу</w:t>
            </w:r>
          </w:p>
        </w:tc>
        <w:tc>
          <w:tcPr>
            <w:tcW w:w="2268" w:type="dxa"/>
            <w:shd w:val="clear" w:color="auto" w:fill="auto"/>
          </w:tcPr>
          <w:p w14:paraId="4D2E2CB4">
            <w:pPr>
              <w:tabs>
                <w:tab w:val="left" w:pos="6990"/>
              </w:tabs>
              <w:spacing w:after="0"/>
              <w:jc w:val="center"/>
              <w:rPr>
                <w:rFonts w:ascii="Times New Roman" w:hAnsi="Times New Roman" w:eastAsia="Times New Roman" w:cstheme="minorBidi"/>
                <w:color w:val="FF0000"/>
                <w:sz w:val="24"/>
                <w:szCs w:val="24"/>
              </w:rPr>
            </w:pPr>
            <w:r>
              <w:rPr>
                <w:rFonts w:ascii="Times New Roman" w:hAnsi="Times New Roman" w:eastAsia="Times New Roman" w:cstheme="minorBidi"/>
                <w:color w:val="FF0000"/>
                <w:sz w:val="24"/>
                <w:szCs w:val="24"/>
              </w:rPr>
              <w:t>1</w:t>
            </w:r>
          </w:p>
        </w:tc>
      </w:tr>
    </w:tbl>
    <w:p w14:paraId="597F887B">
      <w:pPr>
        <w:spacing w:after="0"/>
        <w:jc w:val="both"/>
        <w:rPr>
          <w:rFonts w:ascii="Times New Roman" w:hAnsi="Times New Roman"/>
          <w:b/>
          <w:sz w:val="24"/>
          <w:szCs w:val="24"/>
        </w:rPr>
      </w:pPr>
    </w:p>
    <w:p w14:paraId="7A3A85E0">
      <w:pPr>
        <w:numPr>
          <w:ilvl w:val="1"/>
          <w:numId w:val="60"/>
        </w:numPr>
        <w:spacing w:after="0"/>
        <w:ind w:left="0" w:firstLine="0"/>
        <w:jc w:val="center"/>
        <w:rPr>
          <w:rFonts w:ascii="Times New Roman" w:hAnsi="Times New Roman"/>
          <w:b/>
          <w:sz w:val="24"/>
          <w:szCs w:val="24"/>
        </w:rPr>
      </w:pPr>
      <w:r>
        <w:rPr>
          <w:rFonts w:ascii="Times New Roman" w:hAnsi="Times New Roman"/>
          <w:b/>
          <w:sz w:val="24"/>
          <w:szCs w:val="24"/>
        </w:rPr>
        <w:t xml:space="preserve">Особенности организации развивающей предметно- пространственной среды </w:t>
      </w:r>
    </w:p>
    <w:p w14:paraId="30B9BFD1">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Кабинет педагога-психолога находится на 2 этаже</w:t>
      </w:r>
      <w:r>
        <w:rPr>
          <w:rFonts w:ascii="Times New Roman" w:hAnsi="Times New Roman" w:eastAsia="Times New Roman"/>
          <w:color w:val="FF0000"/>
          <w:sz w:val="24"/>
          <w:szCs w:val="24"/>
          <w:lang w:eastAsia="ru-RU"/>
        </w:rPr>
        <w:t xml:space="preserve"> </w:t>
      </w:r>
      <w:r>
        <w:rPr>
          <w:rFonts w:ascii="Times New Roman" w:hAnsi="Times New Roman" w:eastAsia="Times New Roman"/>
          <w:sz w:val="24"/>
          <w:szCs w:val="24"/>
          <w:lang w:eastAsia="ru-RU"/>
        </w:rPr>
        <w:t>детского сада в левом крыле здания. Площадь кабинета составляет 10 м</w:t>
      </w:r>
      <w:r>
        <w:rPr>
          <w:rFonts w:ascii="Times New Roman" w:hAnsi="Times New Roman" w:eastAsia="Times New Roman"/>
          <w:sz w:val="24"/>
          <w:szCs w:val="24"/>
          <w:vertAlign w:val="superscript"/>
          <w:lang w:eastAsia="ru-RU"/>
        </w:rPr>
        <w:t>2</w:t>
      </w:r>
      <w:r>
        <w:rPr>
          <w:rFonts w:ascii="Times New Roman" w:hAnsi="Times New Roman" w:eastAsia="Times New Roman"/>
          <w:sz w:val="24"/>
          <w:szCs w:val="24"/>
          <w:lang w:eastAsia="ru-RU"/>
        </w:rPr>
        <w:t>. Одновременно в кабинете комфортно могут заниматься не более 4-х человек. Пространство кабинета организовано таким образом, что разделено на несколько зон, которые имеют своё назначение и оборудование.</w:t>
      </w: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3685"/>
        <w:gridCol w:w="4111"/>
      </w:tblGrid>
      <w:tr w14:paraId="1CDA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00CF1529">
            <w:pPr>
              <w:spacing w:after="0"/>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Наименование зоны/центра</w:t>
            </w:r>
          </w:p>
        </w:tc>
        <w:tc>
          <w:tcPr>
            <w:tcW w:w="3685" w:type="dxa"/>
          </w:tcPr>
          <w:p w14:paraId="02D63439">
            <w:pPr>
              <w:spacing w:after="0"/>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Назначение</w:t>
            </w:r>
          </w:p>
        </w:tc>
        <w:tc>
          <w:tcPr>
            <w:tcW w:w="4111" w:type="dxa"/>
          </w:tcPr>
          <w:p w14:paraId="7E47EA46">
            <w:pPr>
              <w:spacing w:after="0"/>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Оборудование</w:t>
            </w:r>
          </w:p>
        </w:tc>
      </w:tr>
      <w:tr w14:paraId="59A4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672BCB9E">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Зона ожидания</w:t>
            </w:r>
            <w:r>
              <w:rPr>
                <w:rFonts w:ascii="Times New Roman" w:hAnsi="Times New Roman" w:eastAsia="Times New Roman"/>
                <w:sz w:val="24"/>
                <w:szCs w:val="24"/>
                <w:vertAlign w:val="superscript"/>
                <w:lang w:eastAsia="ru-RU"/>
              </w:rPr>
              <w:footnoteReference w:id="0"/>
            </w:r>
          </w:p>
        </w:tc>
        <w:tc>
          <w:tcPr>
            <w:tcW w:w="3685" w:type="dxa"/>
          </w:tcPr>
          <w:p w14:paraId="55811F21">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Ожидание клиента своего времени для консультации.</w:t>
            </w:r>
          </w:p>
        </w:tc>
        <w:tc>
          <w:tcPr>
            <w:tcW w:w="4111" w:type="dxa"/>
          </w:tcPr>
          <w:p w14:paraId="1D0BFCD0">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Информационный стенд «Советы психолога», стулья</w:t>
            </w:r>
          </w:p>
        </w:tc>
      </w:tr>
      <w:tr w14:paraId="360D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0124C033">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Консультативная зона</w:t>
            </w:r>
          </w:p>
        </w:tc>
        <w:tc>
          <w:tcPr>
            <w:tcW w:w="3685" w:type="dxa"/>
          </w:tcPr>
          <w:p w14:paraId="327AA096">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14:paraId="5979B27D">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 стул </w:t>
            </w:r>
          </w:p>
        </w:tc>
      </w:tr>
      <w:tr w14:paraId="197A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71C2B3D6">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Рабочая зона</w:t>
            </w:r>
          </w:p>
        </w:tc>
        <w:tc>
          <w:tcPr>
            <w:tcW w:w="3685" w:type="dxa"/>
          </w:tcPr>
          <w:p w14:paraId="47A9549B">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Осуществление организационно-методической работы, хранение материалов для работы.</w:t>
            </w:r>
          </w:p>
        </w:tc>
        <w:tc>
          <w:tcPr>
            <w:tcW w:w="4111" w:type="dxa"/>
          </w:tcPr>
          <w:p w14:paraId="1D18B667">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Письменный стол, стул, ноутбук, шкаф для хранения методических материалов.</w:t>
            </w:r>
          </w:p>
        </w:tc>
      </w:tr>
      <w:tr w14:paraId="3702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5B903360">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Зона развивающих занятий</w:t>
            </w:r>
          </w:p>
        </w:tc>
        <w:tc>
          <w:tcPr>
            <w:tcW w:w="3685" w:type="dxa"/>
          </w:tcPr>
          <w:p w14:paraId="7AB2595A">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Проведение коррекционно-развивающих занятий с детьми</w:t>
            </w:r>
          </w:p>
        </w:tc>
        <w:tc>
          <w:tcPr>
            <w:tcW w:w="4111" w:type="dxa"/>
          </w:tcPr>
          <w:p w14:paraId="3DFFDCC6">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Детский столы, стулья, стеллаж, развивающие игры, пособия, игрушки, конструкторы. </w:t>
            </w:r>
          </w:p>
        </w:tc>
      </w:tr>
      <w:tr w14:paraId="413C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04401CCC">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Релаксационная зона</w:t>
            </w:r>
          </w:p>
        </w:tc>
        <w:tc>
          <w:tcPr>
            <w:tcW w:w="3685" w:type="dxa"/>
          </w:tcPr>
          <w:p w14:paraId="4B0656DE">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Снятие психоэмоционального напряжения, отреагирование актуальных эмоций.</w:t>
            </w:r>
          </w:p>
        </w:tc>
        <w:tc>
          <w:tcPr>
            <w:tcW w:w="4111" w:type="dxa"/>
          </w:tcPr>
          <w:p w14:paraId="20CD7DAD">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Пуф - кресло, напольное покрытие, мат.</w:t>
            </w:r>
          </w:p>
        </w:tc>
      </w:tr>
    </w:tbl>
    <w:p w14:paraId="7BC74080">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Сенсорная комната находится на 2 этаже детского сада. Площадь помещения составляет 10 м</w:t>
      </w:r>
      <w:r>
        <w:rPr>
          <w:rFonts w:ascii="Times New Roman" w:hAnsi="Times New Roman" w:eastAsia="Times New Roman"/>
          <w:sz w:val="24"/>
          <w:szCs w:val="24"/>
          <w:vertAlign w:val="superscript"/>
          <w:lang w:eastAsia="ru-RU"/>
        </w:rPr>
        <w:t>2</w:t>
      </w:r>
      <w:r>
        <w:rPr>
          <w:rFonts w:ascii="Times New Roman" w:hAnsi="Times New Roman" w:eastAsia="Times New Roman"/>
          <w:sz w:val="24"/>
          <w:szCs w:val="24"/>
          <w:lang w:eastAsia="ru-RU"/>
        </w:rPr>
        <w:t>. Одновременно в кабинете комфортно могут заниматься не более 4-х человек. Пространство кабинета разделено на 2 зоны.</w:t>
      </w: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3680"/>
        <w:gridCol w:w="4100"/>
      </w:tblGrid>
      <w:tr w14:paraId="4665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tcPr>
          <w:p w14:paraId="3D869E46">
            <w:pPr>
              <w:spacing w:after="0"/>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Наименование зоны/центра</w:t>
            </w:r>
          </w:p>
        </w:tc>
        <w:tc>
          <w:tcPr>
            <w:tcW w:w="3680" w:type="dxa"/>
          </w:tcPr>
          <w:p w14:paraId="165765DD">
            <w:pPr>
              <w:spacing w:after="0"/>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Назначение</w:t>
            </w:r>
          </w:p>
        </w:tc>
        <w:tc>
          <w:tcPr>
            <w:tcW w:w="4100" w:type="dxa"/>
          </w:tcPr>
          <w:p w14:paraId="14426CA1">
            <w:pPr>
              <w:spacing w:after="0"/>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Оборудование</w:t>
            </w:r>
          </w:p>
        </w:tc>
      </w:tr>
      <w:tr w14:paraId="67F7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tcPr>
          <w:p w14:paraId="7EC7B5CA">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Релаксационная зона</w:t>
            </w:r>
          </w:p>
        </w:tc>
        <w:tc>
          <w:tcPr>
            <w:tcW w:w="3680" w:type="dxa"/>
          </w:tcPr>
          <w:p w14:paraId="0C49C836">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Снятие психоэмоционального напряжения, отреагирование актуальных эмоций.</w:t>
            </w:r>
          </w:p>
        </w:tc>
        <w:tc>
          <w:tcPr>
            <w:tcW w:w="4100" w:type="dxa"/>
          </w:tcPr>
          <w:p w14:paraId="25B6CC2E">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Пуф-кресло, напольное покрытие, панно «Звёздное небо», пузырьковая колонна с рыбками.</w:t>
            </w:r>
          </w:p>
        </w:tc>
      </w:tr>
      <w:tr w14:paraId="7CAB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tcPr>
          <w:p w14:paraId="5EA712AA">
            <w:pPr>
              <w:spacing w:after="0"/>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Зона игр с песком</w:t>
            </w:r>
          </w:p>
        </w:tc>
        <w:tc>
          <w:tcPr>
            <w:tcW w:w="3680" w:type="dxa"/>
          </w:tcPr>
          <w:p w14:paraId="70987888">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Снятие психоэмоционального напряжения, отреагирование актуальных эмоций, проведение коррекционно-развивающих занятий.</w:t>
            </w:r>
          </w:p>
        </w:tc>
        <w:tc>
          <w:tcPr>
            <w:tcW w:w="4100" w:type="dxa"/>
          </w:tcPr>
          <w:p w14:paraId="733CC365">
            <w:pPr>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t>Юнгианская песочница, световые столы для рисования песком, контейнеры с кинетическим песком, стеллаж для фигурок, игрушек с песком.</w:t>
            </w:r>
          </w:p>
        </w:tc>
      </w:tr>
    </w:tbl>
    <w:p w14:paraId="51988DFA">
      <w:pPr>
        <w:pStyle w:val="13"/>
        <w:spacing w:after="0"/>
        <w:ind w:left="1080"/>
        <w:rPr>
          <w:rFonts w:ascii="Times New Roman" w:hAnsi="Times New Roman"/>
          <w:b/>
          <w:sz w:val="24"/>
          <w:szCs w:val="24"/>
        </w:rPr>
      </w:pPr>
    </w:p>
    <w:p w14:paraId="325FB9C9">
      <w:pPr>
        <w:pStyle w:val="13"/>
        <w:numPr>
          <w:ilvl w:val="1"/>
          <w:numId w:val="60"/>
        </w:numPr>
        <w:spacing w:after="0"/>
        <w:jc w:val="center"/>
        <w:rPr>
          <w:rFonts w:ascii="Times New Roman" w:hAnsi="Times New Roman"/>
          <w:b/>
          <w:sz w:val="24"/>
          <w:szCs w:val="24"/>
        </w:rPr>
      </w:pPr>
      <w:r>
        <w:rPr>
          <w:rFonts w:ascii="Times New Roman" w:hAnsi="Times New Roman"/>
          <w:b/>
          <w:sz w:val="24"/>
          <w:szCs w:val="24"/>
        </w:rPr>
        <w:t>Краткая презентация Программы</w:t>
      </w:r>
    </w:p>
    <w:p w14:paraId="52B523AB">
      <w:pPr>
        <w:spacing w:after="0"/>
        <w:ind w:firstLine="284"/>
        <w:contextualSpacing/>
        <w:jc w:val="both"/>
        <w:rPr>
          <w:rFonts w:ascii="Times New Roman" w:hAnsi="Times New Roman"/>
          <w:color w:val="FF0000"/>
          <w:sz w:val="24"/>
          <w:szCs w:val="24"/>
        </w:rPr>
      </w:pPr>
      <w:r>
        <w:rPr>
          <w:rFonts w:ascii="Times New Roman" w:hAnsi="Times New Roman"/>
          <w:sz w:val="24"/>
          <w:szCs w:val="24"/>
        </w:rPr>
        <w:t xml:space="preserve">Программа педагога-психолога по сопровождению образовательного процесса в МАДОУ «Детский сад №114 «Челнинская мозаика»  (далее – Программа) составлена на основе основной общеобразовательной программы дошкольного образования МАДОУ «Детский сад №114 «Челнинская мозаика»  </w:t>
      </w:r>
    </w:p>
    <w:p w14:paraId="20E4E437">
      <w:pPr>
        <w:spacing w:after="0"/>
        <w:ind w:firstLine="284"/>
        <w:contextualSpacing/>
        <w:jc w:val="both"/>
        <w:rPr>
          <w:rFonts w:ascii="Times New Roman" w:hAnsi="Times New Roman"/>
          <w:b/>
          <w:sz w:val="24"/>
          <w:szCs w:val="24"/>
        </w:rPr>
      </w:pPr>
      <w:r>
        <w:rPr>
          <w:rFonts w:ascii="Times New Roman" w:hAnsi="Times New Roman"/>
          <w:sz w:val="24"/>
          <w:szCs w:val="24"/>
        </w:rPr>
        <w:t>Целью Программы является психолого-педагогическое сопровождение образовательного процесса в МАДОУ «Детский сад №114 «Челнинская мозаика»  ,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14:paraId="0E6A54B1">
      <w:pPr>
        <w:spacing w:after="0"/>
        <w:ind w:firstLine="284"/>
        <w:contextualSpacing/>
        <w:jc w:val="both"/>
        <w:rPr>
          <w:rFonts w:ascii="Times New Roman" w:hAnsi="Times New Roman" w:eastAsia="Times New Roman"/>
          <w:b/>
          <w:bCs/>
          <w:sz w:val="24"/>
          <w:szCs w:val="24"/>
        </w:rPr>
      </w:pPr>
      <w:r>
        <w:rPr>
          <w:rFonts w:ascii="Times New Roman" w:hAnsi="Times New Roman"/>
          <w:sz w:val="24"/>
          <w:szCs w:val="24"/>
        </w:rPr>
        <w:t>Программа ориентирована на работу с воспитанниками ДОУ в возрасте от 2 до 7 лет, в том числе с ОВЗ, детьми инвалидами, их родителями, педагогами, которые непосредственно работают с детьми (воспитатели, учитель-логопед, учитель-дефектолог, музыкальный руководитель, инструктор по физической культуре), а также с администрацией ДОУ.</w:t>
      </w:r>
    </w:p>
    <w:p w14:paraId="3A3609CF">
      <w:pPr>
        <w:spacing w:after="0"/>
        <w:ind w:firstLine="284"/>
        <w:contextualSpacing/>
        <w:jc w:val="both"/>
        <w:rPr>
          <w:rFonts w:ascii="Times New Roman" w:hAnsi="Times New Roman"/>
          <w:sz w:val="24"/>
          <w:szCs w:val="24"/>
        </w:rPr>
      </w:pPr>
      <w:r>
        <w:rPr>
          <w:rFonts w:ascii="Times New Roman" w:hAnsi="Times New Roman"/>
          <w:sz w:val="24"/>
          <w:szCs w:val="24"/>
        </w:rPr>
        <w:t>В Программе предусмотрены следующие направления работы педагога-психолога: 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 Рассмотрены разные формы реализации Программы. Описано методическое и практическое оснащение работы педагога-психолога.</w:t>
      </w:r>
    </w:p>
    <w:p w14:paraId="21441C61">
      <w:pPr>
        <w:spacing w:after="0"/>
        <w:contextualSpacing/>
        <w:jc w:val="both"/>
        <w:rPr>
          <w:rFonts w:ascii="Times New Roman" w:hAnsi="Times New Roman"/>
          <w:sz w:val="24"/>
          <w:szCs w:val="24"/>
        </w:rPr>
      </w:pPr>
    </w:p>
    <w:p w14:paraId="61D74983">
      <w:pPr>
        <w:pStyle w:val="13"/>
        <w:numPr>
          <w:ilvl w:val="1"/>
          <w:numId w:val="60"/>
        </w:numPr>
        <w:spacing w:after="0"/>
        <w:jc w:val="center"/>
        <w:rPr>
          <w:rFonts w:ascii="Times New Roman" w:hAnsi="Times New Roman"/>
          <w:b/>
          <w:bCs/>
          <w:sz w:val="24"/>
          <w:szCs w:val="24"/>
        </w:rPr>
      </w:pPr>
      <w:r>
        <w:rPr>
          <w:rFonts w:ascii="Times New Roman" w:hAnsi="Times New Roman"/>
          <w:b/>
          <w:bCs/>
          <w:sz w:val="24"/>
          <w:szCs w:val="24"/>
        </w:rPr>
        <w:t>Сокращения, используемые в программе</w:t>
      </w:r>
    </w:p>
    <w:p w14:paraId="209B262C">
      <w:pPr>
        <w:spacing w:after="0"/>
        <w:ind w:firstLine="284"/>
        <w:contextualSpacing/>
        <w:jc w:val="center"/>
        <w:rPr>
          <w:rFonts w:ascii="Times New Roman" w:hAnsi="Times New Roman"/>
          <w:b/>
          <w:bCs/>
          <w:sz w:val="24"/>
          <w:szCs w:val="24"/>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5"/>
        <w:gridCol w:w="8356"/>
      </w:tblGrid>
      <w:tr w14:paraId="22CEB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5EE4EBF9">
            <w:pPr>
              <w:spacing w:after="0"/>
              <w:contextualSpacing/>
              <w:rPr>
                <w:rFonts w:ascii="Times New Roman" w:hAnsi="Times New Roman"/>
                <w:sz w:val="24"/>
                <w:szCs w:val="24"/>
              </w:rPr>
            </w:pPr>
            <w:r>
              <w:rPr>
                <w:rFonts w:ascii="Times New Roman" w:hAnsi="Times New Roman"/>
                <w:sz w:val="24"/>
                <w:szCs w:val="24"/>
              </w:rPr>
              <w:t>ФГОС ДО</w:t>
            </w:r>
          </w:p>
        </w:tc>
        <w:tc>
          <w:tcPr>
            <w:tcW w:w="8356" w:type="dxa"/>
          </w:tcPr>
          <w:p w14:paraId="30BFD9CE">
            <w:pPr>
              <w:spacing w:after="0"/>
              <w:contextualSpacing/>
              <w:jc w:val="both"/>
              <w:rPr>
                <w:rFonts w:ascii="Times New Roman" w:hAnsi="Times New Roman"/>
                <w:sz w:val="24"/>
                <w:szCs w:val="24"/>
              </w:rPr>
            </w:pPr>
            <w:r>
              <w:rPr>
                <w:rFonts w:ascii="Times New Roman" w:hAnsi="Times New Roman"/>
                <w:sz w:val="24"/>
                <w:szCs w:val="24"/>
              </w:rPr>
              <w:t>Федеральный государственный образовательный стандарт дошкольного образования.</w:t>
            </w:r>
          </w:p>
        </w:tc>
      </w:tr>
      <w:tr w14:paraId="6E53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620F4820">
            <w:pPr>
              <w:spacing w:after="0"/>
              <w:contextualSpacing/>
              <w:rPr>
                <w:rFonts w:ascii="Times New Roman" w:hAnsi="Times New Roman"/>
                <w:sz w:val="24"/>
                <w:szCs w:val="24"/>
              </w:rPr>
            </w:pPr>
            <w:r>
              <w:rPr>
                <w:rFonts w:ascii="Times New Roman" w:hAnsi="Times New Roman"/>
                <w:sz w:val="24"/>
                <w:szCs w:val="24"/>
              </w:rPr>
              <w:t>ФОП ДО</w:t>
            </w:r>
          </w:p>
        </w:tc>
        <w:tc>
          <w:tcPr>
            <w:tcW w:w="8356" w:type="dxa"/>
          </w:tcPr>
          <w:p w14:paraId="1C8530A1">
            <w:pPr>
              <w:spacing w:after="0"/>
              <w:contextualSpacing/>
              <w:jc w:val="both"/>
              <w:rPr>
                <w:rFonts w:ascii="Times New Roman" w:hAnsi="Times New Roman"/>
                <w:sz w:val="24"/>
                <w:szCs w:val="24"/>
              </w:rPr>
            </w:pPr>
            <w:r>
              <w:rPr>
                <w:rFonts w:ascii="Times New Roman" w:hAnsi="Times New Roman"/>
                <w:sz w:val="24"/>
                <w:szCs w:val="24"/>
              </w:rPr>
              <w:t>Федеральная образовательная программа дошкольного образования.</w:t>
            </w:r>
          </w:p>
        </w:tc>
      </w:tr>
      <w:tr w14:paraId="35C14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75E2EE34">
            <w:pPr>
              <w:spacing w:after="0"/>
              <w:contextualSpacing/>
              <w:rPr>
                <w:rFonts w:ascii="Times New Roman" w:hAnsi="Times New Roman"/>
                <w:sz w:val="24"/>
                <w:szCs w:val="24"/>
              </w:rPr>
            </w:pPr>
            <w:r>
              <w:rPr>
                <w:rFonts w:ascii="Times New Roman" w:hAnsi="Times New Roman"/>
                <w:sz w:val="24"/>
                <w:szCs w:val="24"/>
              </w:rPr>
              <w:t>ФАОП ДО</w:t>
            </w:r>
          </w:p>
        </w:tc>
        <w:tc>
          <w:tcPr>
            <w:tcW w:w="8356" w:type="dxa"/>
          </w:tcPr>
          <w:p w14:paraId="6C778342">
            <w:pPr>
              <w:spacing w:after="0"/>
              <w:contextualSpacing/>
              <w:jc w:val="both"/>
              <w:rPr>
                <w:rFonts w:ascii="Times New Roman" w:hAnsi="Times New Roman"/>
                <w:sz w:val="24"/>
                <w:szCs w:val="24"/>
              </w:rPr>
            </w:pPr>
            <w:r>
              <w:rPr>
                <w:rFonts w:ascii="Times New Roman" w:hAnsi="Times New Roman"/>
                <w:sz w:val="24"/>
                <w:szCs w:val="24"/>
              </w:rPr>
              <w:t>Федеральная адаптированная образовательная программа дошкольного образования.</w:t>
            </w:r>
          </w:p>
        </w:tc>
      </w:tr>
      <w:tr w14:paraId="21F5C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3AAD51E5">
            <w:pPr>
              <w:spacing w:after="0"/>
              <w:contextualSpacing/>
              <w:rPr>
                <w:rFonts w:ascii="Times New Roman" w:hAnsi="Times New Roman"/>
                <w:sz w:val="24"/>
                <w:szCs w:val="24"/>
              </w:rPr>
            </w:pPr>
            <w:r>
              <w:rPr>
                <w:rFonts w:ascii="Times New Roman" w:hAnsi="Times New Roman"/>
                <w:sz w:val="24"/>
                <w:szCs w:val="24"/>
              </w:rPr>
              <w:t>ООП ДО</w:t>
            </w:r>
          </w:p>
        </w:tc>
        <w:tc>
          <w:tcPr>
            <w:tcW w:w="8356" w:type="dxa"/>
          </w:tcPr>
          <w:p w14:paraId="4CC00FBD">
            <w:pPr>
              <w:spacing w:after="0"/>
              <w:contextualSpacing/>
              <w:jc w:val="both"/>
              <w:rPr>
                <w:rFonts w:ascii="Times New Roman" w:hAnsi="Times New Roman"/>
                <w:sz w:val="24"/>
                <w:szCs w:val="24"/>
              </w:rPr>
            </w:pPr>
            <w:r>
              <w:rPr>
                <w:rFonts w:ascii="Times New Roman" w:hAnsi="Times New Roman"/>
                <w:sz w:val="24"/>
                <w:szCs w:val="24"/>
              </w:rPr>
              <w:t>Основная общеобразовательная программа дошкольного образования.</w:t>
            </w:r>
          </w:p>
        </w:tc>
      </w:tr>
      <w:tr w14:paraId="5F05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45140E18">
            <w:pPr>
              <w:spacing w:after="0"/>
              <w:contextualSpacing/>
              <w:rPr>
                <w:rFonts w:ascii="Times New Roman" w:hAnsi="Times New Roman"/>
                <w:sz w:val="24"/>
                <w:szCs w:val="24"/>
              </w:rPr>
            </w:pPr>
            <w:r>
              <w:rPr>
                <w:rFonts w:ascii="Times New Roman" w:hAnsi="Times New Roman"/>
                <w:sz w:val="24"/>
                <w:szCs w:val="24"/>
              </w:rPr>
              <w:t>ОВЗ</w:t>
            </w:r>
          </w:p>
        </w:tc>
        <w:tc>
          <w:tcPr>
            <w:tcW w:w="8356" w:type="dxa"/>
          </w:tcPr>
          <w:p w14:paraId="3D6C1ED4">
            <w:pPr>
              <w:spacing w:after="0"/>
              <w:contextualSpacing/>
              <w:rPr>
                <w:rFonts w:ascii="Times New Roman" w:hAnsi="Times New Roman"/>
                <w:sz w:val="24"/>
                <w:szCs w:val="24"/>
              </w:rPr>
            </w:pPr>
            <w:r>
              <w:rPr>
                <w:rFonts w:ascii="Times New Roman" w:hAnsi="Times New Roman"/>
                <w:sz w:val="24"/>
                <w:szCs w:val="24"/>
              </w:rPr>
              <w:t>Ребёнок с ограниченными возможностями здоровья.</w:t>
            </w:r>
          </w:p>
        </w:tc>
      </w:tr>
      <w:tr w14:paraId="1AB85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240352FE">
            <w:pPr>
              <w:spacing w:after="0"/>
              <w:contextualSpacing/>
              <w:rPr>
                <w:rFonts w:ascii="Times New Roman" w:hAnsi="Times New Roman"/>
                <w:sz w:val="24"/>
                <w:szCs w:val="24"/>
              </w:rPr>
            </w:pPr>
            <w:r>
              <w:rPr>
                <w:rFonts w:ascii="Times New Roman" w:hAnsi="Times New Roman"/>
                <w:sz w:val="24"/>
                <w:szCs w:val="24"/>
              </w:rPr>
              <w:t>ЧБД</w:t>
            </w:r>
          </w:p>
        </w:tc>
        <w:tc>
          <w:tcPr>
            <w:tcW w:w="8356" w:type="dxa"/>
          </w:tcPr>
          <w:p w14:paraId="499916DB">
            <w:pPr>
              <w:spacing w:after="0"/>
              <w:contextualSpacing/>
              <w:rPr>
                <w:rFonts w:ascii="Times New Roman" w:hAnsi="Times New Roman"/>
                <w:sz w:val="24"/>
                <w:szCs w:val="24"/>
              </w:rPr>
            </w:pPr>
            <w:r>
              <w:rPr>
                <w:rFonts w:ascii="Times New Roman" w:hAnsi="Times New Roman"/>
                <w:sz w:val="24"/>
                <w:szCs w:val="24"/>
              </w:rPr>
              <w:t>Часто болеющие дети.</w:t>
            </w:r>
          </w:p>
        </w:tc>
      </w:tr>
      <w:tr w14:paraId="47D88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11901B5D">
            <w:pPr>
              <w:spacing w:after="0"/>
              <w:contextualSpacing/>
              <w:rPr>
                <w:rFonts w:ascii="Times New Roman" w:hAnsi="Times New Roman"/>
                <w:sz w:val="24"/>
                <w:szCs w:val="24"/>
              </w:rPr>
            </w:pPr>
            <w:r>
              <w:rPr>
                <w:rFonts w:ascii="Times New Roman" w:hAnsi="Times New Roman"/>
                <w:sz w:val="24"/>
                <w:szCs w:val="24"/>
              </w:rPr>
              <w:t>КРР</w:t>
            </w:r>
          </w:p>
        </w:tc>
        <w:tc>
          <w:tcPr>
            <w:tcW w:w="8356" w:type="dxa"/>
          </w:tcPr>
          <w:p w14:paraId="284B3053">
            <w:pPr>
              <w:spacing w:after="0"/>
              <w:contextualSpacing/>
              <w:rPr>
                <w:rFonts w:ascii="Times New Roman" w:hAnsi="Times New Roman"/>
                <w:sz w:val="24"/>
                <w:szCs w:val="24"/>
              </w:rPr>
            </w:pPr>
            <w:r>
              <w:rPr>
                <w:rFonts w:ascii="Times New Roman" w:hAnsi="Times New Roman"/>
                <w:sz w:val="24"/>
                <w:szCs w:val="24"/>
              </w:rPr>
              <w:t>Коррекционно-развивающая работа.</w:t>
            </w:r>
          </w:p>
        </w:tc>
      </w:tr>
      <w:tr w14:paraId="0635F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3D42512C">
            <w:pPr>
              <w:spacing w:after="0"/>
              <w:contextualSpacing/>
              <w:rPr>
                <w:rFonts w:ascii="Times New Roman" w:hAnsi="Times New Roman"/>
                <w:sz w:val="24"/>
                <w:szCs w:val="24"/>
              </w:rPr>
            </w:pPr>
            <w:r>
              <w:rPr>
                <w:rFonts w:ascii="Times New Roman" w:hAnsi="Times New Roman"/>
                <w:sz w:val="24"/>
                <w:szCs w:val="24"/>
              </w:rPr>
              <w:t>ДОУ</w:t>
            </w:r>
          </w:p>
        </w:tc>
        <w:tc>
          <w:tcPr>
            <w:tcW w:w="8356" w:type="dxa"/>
          </w:tcPr>
          <w:p w14:paraId="52F529E6">
            <w:pPr>
              <w:spacing w:after="0"/>
              <w:contextualSpacing/>
              <w:rPr>
                <w:rFonts w:ascii="Times New Roman" w:hAnsi="Times New Roman"/>
                <w:sz w:val="24"/>
                <w:szCs w:val="24"/>
              </w:rPr>
            </w:pPr>
            <w:r>
              <w:rPr>
                <w:rFonts w:ascii="Times New Roman" w:hAnsi="Times New Roman"/>
                <w:sz w:val="24"/>
                <w:szCs w:val="24"/>
              </w:rPr>
              <w:t>Дошкольное образовательное учреждение.</w:t>
            </w:r>
          </w:p>
        </w:tc>
      </w:tr>
      <w:tr w14:paraId="4396A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5EE09A50">
            <w:pPr>
              <w:spacing w:after="0"/>
              <w:contextualSpacing/>
              <w:rPr>
                <w:rFonts w:ascii="Times New Roman" w:hAnsi="Times New Roman"/>
                <w:sz w:val="24"/>
                <w:szCs w:val="24"/>
              </w:rPr>
            </w:pPr>
            <w:r>
              <w:rPr>
                <w:rFonts w:ascii="Times New Roman" w:hAnsi="Times New Roman"/>
                <w:sz w:val="24"/>
                <w:szCs w:val="24"/>
              </w:rPr>
              <w:t>СОП</w:t>
            </w:r>
          </w:p>
        </w:tc>
        <w:tc>
          <w:tcPr>
            <w:tcW w:w="8356" w:type="dxa"/>
          </w:tcPr>
          <w:p w14:paraId="0B68CE9C">
            <w:pPr>
              <w:spacing w:after="0"/>
              <w:contextualSpacing/>
              <w:rPr>
                <w:rFonts w:ascii="Times New Roman" w:hAnsi="Times New Roman"/>
                <w:sz w:val="24"/>
                <w:szCs w:val="24"/>
              </w:rPr>
            </w:pPr>
            <w:r>
              <w:rPr>
                <w:rFonts w:ascii="Times New Roman" w:hAnsi="Times New Roman"/>
                <w:sz w:val="24"/>
                <w:szCs w:val="24"/>
              </w:rPr>
              <w:t>Семьи, находящиеся в социально-опасном положении.</w:t>
            </w:r>
          </w:p>
        </w:tc>
      </w:tr>
      <w:tr w14:paraId="1C8B0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06998CE9">
            <w:pPr>
              <w:spacing w:after="0"/>
              <w:contextualSpacing/>
              <w:rPr>
                <w:rFonts w:ascii="Times New Roman" w:hAnsi="Times New Roman"/>
                <w:sz w:val="24"/>
                <w:szCs w:val="24"/>
              </w:rPr>
            </w:pPr>
            <w:r>
              <w:rPr>
                <w:rFonts w:ascii="Times New Roman" w:hAnsi="Times New Roman"/>
                <w:sz w:val="24"/>
                <w:szCs w:val="24"/>
              </w:rPr>
              <w:t>ООП</w:t>
            </w:r>
          </w:p>
        </w:tc>
        <w:tc>
          <w:tcPr>
            <w:tcW w:w="8356" w:type="dxa"/>
          </w:tcPr>
          <w:p w14:paraId="01E7575D">
            <w:pPr>
              <w:spacing w:after="0"/>
              <w:contextualSpacing/>
              <w:rPr>
                <w:rFonts w:ascii="Times New Roman" w:hAnsi="Times New Roman"/>
                <w:sz w:val="24"/>
                <w:szCs w:val="24"/>
              </w:rPr>
            </w:pPr>
            <w:r>
              <w:rPr>
                <w:rFonts w:ascii="Times New Roman" w:hAnsi="Times New Roman"/>
                <w:sz w:val="24"/>
                <w:szCs w:val="24"/>
              </w:rPr>
              <w:t>Особые образовательные потребности.</w:t>
            </w:r>
          </w:p>
        </w:tc>
      </w:tr>
      <w:tr w14:paraId="32FF3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5" w:type="dxa"/>
          </w:tcPr>
          <w:p w14:paraId="2E0BABB1">
            <w:pPr>
              <w:spacing w:after="0"/>
              <w:contextualSpacing/>
              <w:rPr>
                <w:rFonts w:ascii="Times New Roman" w:hAnsi="Times New Roman"/>
                <w:sz w:val="24"/>
                <w:szCs w:val="24"/>
              </w:rPr>
            </w:pPr>
            <w:r>
              <w:rPr>
                <w:rFonts w:ascii="Times New Roman" w:hAnsi="Times New Roman"/>
                <w:sz w:val="24"/>
                <w:szCs w:val="24"/>
              </w:rPr>
              <w:t>ППк</w:t>
            </w:r>
          </w:p>
        </w:tc>
        <w:tc>
          <w:tcPr>
            <w:tcW w:w="8356" w:type="dxa"/>
          </w:tcPr>
          <w:p w14:paraId="460747B1">
            <w:pPr>
              <w:spacing w:after="0"/>
              <w:contextualSpacing/>
              <w:rPr>
                <w:rFonts w:ascii="Times New Roman" w:hAnsi="Times New Roman"/>
                <w:sz w:val="24"/>
                <w:szCs w:val="24"/>
              </w:rPr>
            </w:pPr>
            <w:r>
              <w:rPr>
                <w:rFonts w:ascii="Times New Roman" w:hAnsi="Times New Roman"/>
                <w:sz w:val="24"/>
                <w:szCs w:val="24"/>
              </w:rPr>
              <w:t>Психолого-педагогический консилиум.</w:t>
            </w:r>
          </w:p>
        </w:tc>
      </w:tr>
    </w:tbl>
    <w:p w14:paraId="229BCE4D">
      <w:pPr>
        <w:spacing w:after="0"/>
        <w:jc w:val="both"/>
        <w:rPr>
          <w:rFonts w:hint="default" w:ascii="Times New Roman" w:hAnsi="Times New Roman"/>
          <w:sz w:val="24"/>
          <w:szCs w:val="24"/>
          <w:lang w:val="ru-RU"/>
        </w:rPr>
      </w:pPr>
      <w:bookmarkStart w:id="7" w:name="_GoBack"/>
      <w:r>
        <w:rPr>
          <w:rFonts w:hint="default" w:ascii="Times New Roman" w:hAnsi="Times New Roman"/>
          <w:sz w:val="24"/>
          <w:szCs w:val="24"/>
          <w:lang w:val="ru-RU"/>
        </w:rPr>
        <w:drawing>
          <wp:inline distT="0" distB="0" distL="114300" distR="114300">
            <wp:extent cx="6880860" cy="9663430"/>
            <wp:effectExtent l="0" t="0" r="15240" b="13970"/>
            <wp:docPr id="2" name="Изображение 2" descr="рабочие программы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рабочие программы397"/>
                    <pic:cNvPicPr>
                      <a:picLocks noChangeAspect="1"/>
                    </pic:cNvPicPr>
                  </pic:nvPicPr>
                  <pic:blipFill>
                    <a:blip r:embed="rId8"/>
                    <a:stretch>
                      <a:fillRect/>
                    </a:stretch>
                  </pic:blipFill>
                  <pic:spPr>
                    <a:xfrm>
                      <a:off x="0" y="0"/>
                      <a:ext cx="6880860" cy="9663430"/>
                    </a:xfrm>
                    <a:prstGeom prst="rect">
                      <a:avLst/>
                    </a:prstGeom>
                  </pic:spPr>
                </pic:pic>
              </a:graphicData>
            </a:graphic>
          </wp:inline>
        </w:drawing>
      </w:r>
      <w:bookmarkEnd w:id="7"/>
    </w:p>
    <w:sectPr>
      <w:footerReference r:id="rId5" w:type="default"/>
      <w:pgSz w:w="11906" w:h="16838"/>
      <w:pgMar w:top="1134" w:right="412" w:bottom="1134" w:left="57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roman"/>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021191"/>
      <w:docPartObj>
        <w:docPartGallery w:val="autotext"/>
      </w:docPartObj>
    </w:sdtPr>
    <w:sdtContent>
      <w:p w14:paraId="0F791DB8">
        <w:pPr>
          <w:pStyle w:val="10"/>
          <w:jc w:val="right"/>
        </w:pPr>
        <w:r>
          <w:fldChar w:fldCharType="begin"/>
        </w:r>
        <w:r>
          <w:instrText xml:space="preserve">PAGE   \* MERGEFORMAT</w:instrText>
        </w:r>
        <w:r>
          <w:fldChar w:fldCharType="separate"/>
        </w:r>
        <w:r>
          <w:t>1</w:t>
        </w:r>
        <w:r>
          <w:fldChar w:fldCharType="end"/>
        </w:r>
      </w:p>
    </w:sdtContent>
  </w:sdt>
  <w:p w14:paraId="63362FF3">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121A9CF4">
      <w:pPr>
        <w:pStyle w:val="8"/>
      </w:pPr>
      <w:r>
        <w:rPr>
          <w:rStyle w:val="4"/>
        </w:rPr>
        <w:footnoteRef/>
      </w:r>
      <w:r>
        <w:t xml:space="preserve"> Находится за пределами кабинета педагога-психолога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B3F88"/>
    <w:multiLevelType w:val="multilevel"/>
    <w:tmpl w:val="005B3F8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2EA7051"/>
    <w:multiLevelType w:val="multilevel"/>
    <w:tmpl w:val="02EA705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3BD0700"/>
    <w:multiLevelType w:val="multilevel"/>
    <w:tmpl w:val="03BD070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4042A53"/>
    <w:multiLevelType w:val="multilevel"/>
    <w:tmpl w:val="04042A5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466619E"/>
    <w:multiLevelType w:val="multilevel"/>
    <w:tmpl w:val="0466619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5554A41"/>
    <w:multiLevelType w:val="multilevel"/>
    <w:tmpl w:val="05554A41"/>
    <w:lvl w:ilvl="0" w:tentative="0">
      <w:start w:val="1"/>
      <w:numFmt w:val="decimal"/>
      <w:lvlText w:val="%1."/>
      <w:lvlJc w:val="left"/>
      <w:pPr>
        <w:ind w:left="720" w:hanging="360"/>
      </w:pPr>
      <w:rPr>
        <w:rFonts w:hint="default"/>
      </w:rPr>
    </w:lvl>
    <w:lvl w:ilvl="1" w:tentative="0">
      <w:start w:val="4"/>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6">
    <w:nsid w:val="07F72C72"/>
    <w:multiLevelType w:val="multilevel"/>
    <w:tmpl w:val="07F72C7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7FE4EA8"/>
    <w:multiLevelType w:val="multilevel"/>
    <w:tmpl w:val="07FE4EA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DE8365A"/>
    <w:multiLevelType w:val="multilevel"/>
    <w:tmpl w:val="0DE8365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0E19762E"/>
    <w:multiLevelType w:val="multilevel"/>
    <w:tmpl w:val="0E19762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0FBB34ED"/>
    <w:multiLevelType w:val="multilevel"/>
    <w:tmpl w:val="0FBB34ED"/>
    <w:lvl w:ilvl="0" w:tentative="0">
      <w:start w:val="1"/>
      <w:numFmt w:val="decimal"/>
      <w:lvlText w:val="%1."/>
      <w:lvlJc w:val="left"/>
      <w:pPr>
        <w:ind w:left="720" w:hanging="360"/>
      </w:pPr>
      <w:rPr>
        <w:rFonts w:hint="default"/>
      </w:rPr>
    </w:lvl>
    <w:lvl w:ilvl="1" w:tentative="0">
      <w:start w:val="10"/>
      <w:numFmt w:val="decimal"/>
      <w:isLgl/>
      <w:lvlText w:val="%1.%2."/>
      <w:lvlJc w:val="left"/>
      <w:pPr>
        <w:ind w:left="1080" w:hanging="720"/>
      </w:pPr>
      <w:rPr>
        <w:rFonts w:hint="default"/>
        <w:u w:val="none"/>
      </w:rPr>
    </w:lvl>
    <w:lvl w:ilvl="2" w:tentative="0">
      <w:start w:val="1"/>
      <w:numFmt w:val="decimal"/>
      <w:isLgl/>
      <w:lvlText w:val="%1.%2.%3."/>
      <w:lvlJc w:val="left"/>
      <w:pPr>
        <w:ind w:left="1080" w:hanging="720"/>
      </w:pPr>
      <w:rPr>
        <w:rFonts w:hint="default"/>
        <w:u w:val="none"/>
      </w:rPr>
    </w:lvl>
    <w:lvl w:ilvl="3" w:tentative="0">
      <w:start w:val="1"/>
      <w:numFmt w:val="decimal"/>
      <w:isLgl/>
      <w:lvlText w:val="%1.%2.%3.%4."/>
      <w:lvlJc w:val="left"/>
      <w:pPr>
        <w:ind w:left="1440" w:hanging="1080"/>
      </w:pPr>
      <w:rPr>
        <w:rFonts w:hint="default"/>
        <w:u w:val="none"/>
      </w:rPr>
    </w:lvl>
    <w:lvl w:ilvl="4" w:tentative="0">
      <w:start w:val="1"/>
      <w:numFmt w:val="decimal"/>
      <w:isLgl/>
      <w:lvlText w:val="%1.%2.%3.%4.%5."/>
      <w:lvlJc w:val="left"/>
      <w:pPr>
        <w:ind w:left="1440" w:hanging="1080"/>
      </w:pPr>
      <w:rPr>
        <w:rFonts w:hint="default"/>
        <w:u w:val="none"/>
      </w:rPr>
    </w:lvl>
    <w:lvl w:ilvl="5" w:tentative="0">
      <w:start w:val="1"/>
      <w:numFmt w:val="decimal"/>
      <w:isLgl/>
      <w:lvlText w:val="%1.%2.%3.%4.%5.%6."/>
      <w:lvlJc w:val="left"/>
      <w:pPr>
        <w:ind w:left="1800" w:hanging="1440"/>
      </w:pPr>
      <w:rPr>
        <w:rFonts w:hint="default"/>
        <w:u w:val="none"/>
      </w:rPr>
    </w:lvl>
    <w:lvl w:ilvl="6" w:tentative="0">
      <w:start w:val="1"/>
      <w:numFmt w:val="decimal"/>
      <w:isLgl/>
      <w:lvlText w:val="%1.%2.%3.%4.%5.%6.%7."/>
      <w:lvlJc w:val="left"/>
      <w:pPr>
        <w:ind w:left="2160" w:hanging="1800"/>
      </w:pPr>
      <w:rPr>
        <w:rFonts w:hint="default"/>
        <w:u w:val="none"/>
      </w:rPr>
    </w:lvl>
    <w:lvl w:ilvl="7" w:tentative="0">
      <w:start w:val="1"/>
      <w:numFmt w:val="decimal"/>
      <w:isLgl/>
      <w:lvlText w:val="%1.%2.%3.%4.%5.%6.%7.%8."/>
      <w:lvlJc w:val="left"/>
      <w:pPr>
        <w:ind w:left="2160" w:hanging="1800"/>
      </w:pPr>
      <w:rPr>
        <w:rFonts w:hint="default"/>
        <w:u w:val="none"/>
      </w:rPr>
    </w:lvl>
    <w:lvl w:ilvl="8" w:tentative="0">
      <w:start w:val="1"/>
      <w:numFmt w:val="decimal"/>
      <w:isLgl/>
      <w:lvlText w:val="%1.%2.%3.%4.%5.%6.%7.%8.%9."/>
      <w:lvlJc w:val="left"/>
      <w:pPr>
        <w:ind w:left="2520" w:hanging="2160"/>
      </w:pPr>
      <w:rPr>
        <w:rFonts w:hint="default"/>
        <w:u w:val="none"/>
      </w:rPr>
    </w:lvl>
  </w:abstractNum>
  <w:abstractNum w:abstractNumId="11">
    <w:nsid w:val="1351420A"/>
    <w:multiLevelType w:val="multilevel"/>
    <w:tmpl w:val="1351420A"/>
    <w:lvl w:ilvl="0" w:tentative="0">
      <w:start w:val="1"/>
      <w:numFmt w:val="upperRoman"/>
      <w:lvlText w:val="%1."/>
      <w:lvlJc w:val="left"/>
      <w:pPr>
        <w:ind w:left="1080" w:hanging="720"/>
      </w:pPr>
      <w:rPr>
        <w:rFonts w:hint="default"/>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12">
    <w:nsid w:val="15E40253"/>
    <w:multiLevelType w:val="multilevel"/>
    <w:tmpl w:val="15E40253"/>
    <w:lvl w:ilvl="0" w:tentative="0">
      <w:start w:val="1"/>
      <w:numFmt w:val="decimal"/>
      <w:lvlText w:val="%1."/>
      <w:lvlJc w:val="left"/>
      <w:pPr>
        <w:tabs>
          <w:tab w:val="left" w:pos="720"/>
        </w:tabs>
        <w:ind w:left="720" w:hanging="360"/>
      </w:pPr>
      <w:rPr>
        <w:rFonts w:hint="default"/>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3">
    <w:nsid w:val="16F854AF"/>
    <w:multiLevelType w:val="multilevel"/>
    <w:tmpl w:val="16F854A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17F72301"/>
    <w:multiLevelType w:val="multilevel"/>
    <w:tmpl w:val="17F723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18116947"/>
    <w:multiLevelType w:val="multilevel"/>
    <w:tmpl w:val="18116947"/>
    <w:lvl w:ilvl="0" w:tentative="0">
      <w:start w:val="1"/>
      <w:numFmt w:val="decimal"/>
      <w:lvlText w:val="%1."/>
      <w:lvlJc w:val="left"/>
      <w:pPr>
        <w:ind w:left="1080" w:hanging="720"/>
      </w:pPr>
      <w:rPr>
        <w:rFonts w:hint="default"/>
      </w:rPr>
    </w:lvl>
    <w:lvl w:ilvl="1" w:tentative="0">
      <w:start w:val="1"/>
      <w:numFmt w:val="decimal"/>
      <w:isLgl/>
      <w:lvlText w:val="%1.%2."/>
      <w:lvlJc w:val="left"/>
      <w:pPr>
        <w:ind w:left="1200" w:hanging="480"/>
      </w:pPr>
      <w:rPr>
        <w:rFonts w:hint="default"/>
        <w:b/>
        <w:bCs/>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880" w:hanging="1080"/>
      </w:pPr>
      <w:rPr>
        <w:rFonts w:hint="default"/>
      </w:rPr>
    </w:lvl>
    <w:lvl w:ilvl="5" w:tentative="0">
      <w:start w:val="1"/>
      <w:numFmt w:val="decimal"/>
      <w:isLgl/>
      <w:lvlText w:val="%1.%2.%3.%4.%5.%6."/>
      <w:lvlJc w:val="left"/>
      <w:pPr>
        <w:ind w:left="3240" w:hanging="108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320" w:hanging="1440"/>
      </w:pPr>
      <w:rPr>
        <w:rFonts w:hint="default"/>
      </w:rPr>
    </w:lvl>
    <w:lvl w:ilvl="8" w:tentative="0">
      <w:start w:val="1"/>
      <w:numFmt w:val="decimal"/>
      <w:isLgl/>
      <w:lvlText w:val="%1.%2.%3.%4.%5.%6.%7.%8.%9."/>
      <w:lvlJc w:val="left"/>
      <w:pPr>
        <w:ind w:left="5040" w:hanging="1800"/>
      </w:pPr>
      <w:rPr>
        <w:rFonts w:hint="default"/>
      </w:rPr>
    </w:lvl>
  </w:abstractNum>
  <w:abstractNum w:abstractNumId="16">
    <w:nsid w:val="1AB671FD"/>
    <w:multiLevelType w:val="multilevel"/>
    <w:tmpl w:val="1AB671F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1DB30183"/>
    <w:multiLevelType w:val="multilevel"/>
    <w:tmpl w:val="1DB3018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1E601235"/>
    <w:multiLevelType w:val="multilevel"/>
    <w:tmpl w:val="1E601235"/>
    <w:lvl w:ilvl="0" w:tentative="0">
      <w:start w:val="1"/>
      <w:numFmt w:val="decimal"/>
      <w:lvlText w:val="%1."/>
      <w:lvlJc w:val="left"/>
      <w:pPr>
        <w:ind w:left="720" w:hanging="360"/>
      </w:pPr>
      <w:rPr>
        <w:rFonts w:hint="default"/>
      </w:rPr>
    </w:lvl>
    <w:lvl w:ilvl="1" w:tentative="0">
      <w:start w:val="4"/>
      <w:numFmt w:val="decimal"/>
      <w:isLgl/>
      <w:lvlText w:val="%1.%2."/>
      <w:lvlJc w:val="left"/>
      <w:pPr>
        <w:ind w:left="1080" w:hanging="720"/>
      </w:pPr>
      <w:rPr>
        <w:rFonts w:hint="default"/>
        <w:u w:val="none"/>
      </w:rPr>
    </w:lvl>
    <w:lvl w:ilvl="2" w:tentative="0">
      <w:start w:val="1"/>
      <w:numFmt w:val="decimalZero"/>
      <w:isLgl/>
      <w:lvlText w:val="%1.%2.%3."/>
      <w:lvlJc w:val="left"/>
      <w:pPr>
        <w:ind w:left="1080" w:hanging="720"/>
      </w:pPr>
      <w:rPr>
        <w:rFonts w:hint="default"/>
        <w:u w:val="none"/>
      </w:rPr>
    </w:lvl>
    <w:lvl w:ilvl="3" w:tentative="0">
      <w:start w:val="1"/>
      <w:numFmt w:val="decimal"/>
      <w:isLgl/>
      <w:lvlText w:val="%1.%2.%3.%4."/>
      <w:lvlJc w:val="left"/>
      <w:pPr>
        <w:ind w:left="1440" w:hanging="1080"/>
      </w:pPr>
      <w:rPr>
        <w:rFonts w:hint="default"/>
        <w:u w:val="none"/>
      </w:rPr>
    </w:lvl>
    <w:lvl w:ilvl="4" w:tentative="0">
      <w:start w:val="1"/>
      <w:numFmt w:val="decimal"/>
      <w:isLgl/>
      <w:lvlText w:val="%1.%2.%3.%4.%5."/>
      <w:lvlJc w:val="left"/>
      <w:pPr>
        <w:ind w:left="1440" w:hanging="1080"/>
      </w:pPr>
      <w:rPr>
        <w:rFonts w:hint="default"/>
        <w:u w:val="none"/>
      </w:rPr>
    </w:lvl>
    <w:lvl w:ilvl="5" w:tentative="0">
      <w:start w:val="1"/>
      <w:numFmt w:val="decimal"/>
      <w:isLgl/>
      <w:lvlText w:val="%1.%2.%3.%4.%5.%6."/>
      <w:lvlJc w:val="left"/>
      <w:pPr>
        <w:ind w:left="1800" w:hanging="1440"/>
      </w:pPr>
      <w:rPr>
        <w:rFonts w:hint="default"/>
        <w:u w:val="none"/>
      </w:rPr>
    </w:lvl>
    <w:lvl w:ilvl="6" w:tentative="0">
      <w:start w:val="1"/>
      <w:numFmt w:val="decimal"/>
      <w:isLgl/>
      <w:lvlText w:val="%1.%2.%3.%4.%5.%6.%7."/>
      <w:lvlJc w:val="left"/>
      <w:pPr>
        <w:ind w:left="2160" w:hanging="1800"/>
      </w:pPr>
      <w:rPr>
        <w:rFonts w:hint="default"/>
        <w:u w:val="none"/>
      </w:rPr>
    </w:lvl>
    <w:lvl w:ilvl="7" w:tentative="0">
      <w:start w:val="1"/>
      <w:numFmt w:val="decimal"/>
      <w:isLgl/>
      <w:lvlText w:val="%1.%2.%3.%4.%5.%6.%7.%8."/>
      <w:lvlJc w:val="left"/>
      <w:pPr>
        <w:ind w:left="2160" w:hanging="1800"/>
      </w:pPr>
      <w:rPr>
        <w:rFonts w:hint="default"/>
        <w:u w:val="none"/>
      </w:rPr>
    </w:lvl>
    <w:lvl w:ilvl="8" w:tentative="0">
      <w:start w:val="1"/>
      <w:numFmt w:val="decimal"/>
      <w:isLgl/>
      <w:lvlText w:val="%1.%2.%3.%4.%5.%6.%7.%8.%9."/>
      <w:lvlJc w:val="left"/>
      <w:pPr>
        <w:ind w:left="2520" w:hanging="2160"/>
      </w:pPr>
      <w:rPr>
        <w:rFonts w:hint="default"/>
        <w:u w:val="none"/>
      </w:rPr>
    </w:lvl>
  </w:abstractNum>
  <w:abstractNum w:abstractNumId="19">
    <w:nsid w:val="1F4E1875"/>
    <w:multiLevelType w:val="multilevel"/>
    <w:tmpl w:val="1F4E187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21600D39"/>
    <w:multiLevelType w:val="multilevel"/>
    <w:tmpl w:val="21600D3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22E85477"/>
    <w:multiLevelType w:val="multilevel"/>
    <w:tmpl w:val="22E8547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23E54405"/>
    <w:multiLevelType w:val="multilevel"/>
    <w:tmpl w:val="23E5440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2FB8576C"/>
    <w:multiLevelType w:val="multilevel"/>
    <w:tmpl w:val="2FB8576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30893201"/>
    <w:multiLevelType w:val="multilevel"/>
    <w:tmpl w:val="308932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3429389F"/>
    <w:multiLevelType w:val="multilevel"/>
    <w:tmpl w:val="3429389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34EF7D7A"/>
    <w:multiLevelType w:val="multilevel"/>
    <w:tmpl w:val="34EF7D7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7">
    <w:nsid w:val="3A5A4F0B"/>
    <w:multiLevelType w:val="multilevel"/>
    <w:tmpl w:val="3A5A4F0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3AD66995"/>
    <w:multiLevelType w:val="multilevel"/>
    <w:tmpl w:val="3AD6699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9">
    <w:nsid w:val="3BCC421A"/>
    <w:multiLevelType w:val="multilevel"/>
    <w:tmpl w:val="3BCC421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3C2461AF"/>
    <w:multiLevelType w:val="multilevel"/>
    <w:tmpl w:val="3C2461A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3EB01D03"/>
    <w:multiLevelType w:val="multilevel"/>
    <w:tmpl w:val="3EB01D0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40263BC7"/>
    <w:multiLevelType w:val="multilevel"/>
    <w:tmpl w:val="40263BC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40276909"/>
    <w:multiLevelType w:val="multilevel"/>
    <w:tmpl w:val="4027690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428D6CC0"/>
    <w:multiLevelType w:val="multilevel"/>
    <w:tmpl w:val="428D6CC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477048D8"/>
    <w:multiLevelType w:val="multilevel"/>
    <w:tmpl w:val="477048D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48F936B2"/>
    <w:multiLevelType w:val="multilevel"/>
    <w:tmpl w:val="48F936B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4C9C3E9D"/>
    <w:multiLevelType w:val="multilevel"/>
    <w:tmpl w:val="4C9C3E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4CB921D8"/>
    <w:multiLevelType w:val="multilevel"/>
    <w:tmpl w:val="4CB921D8"/>
    <w:lvl w:ilvl="0" w:tentative="0">
      <w:start w:val="3"/>
      <w:numFmt w:val="upperRoman"/>
      <w:lvlText w:val="%1."/>
      <w:lvlJc w:val="left"/>
      <w:pPr>
        <w:ind w:left="1080" w:hanging="720"/>
      </w:pPr>
      <w:rPr>
        <w:rFonts w:hint="default"/>
      </w:rPr>
    </w:lvl>
    <w:lvl w:ilvl="1" w:tentative="0">
      <w:start w:val="1"/>
      <w:numFmt w:val="decimal"/>
      <w:isLgl/>
      <w:lvlText w:val="%1.%2."/>
      <w:lvlJc w:val="left"/>
      <w:pPr>
        <w:ind w:left="1080" w:hanging="360"/>
      </w:pPr>
      <w:rPr>
        <w:rFonts w:hint="default"/>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880" w:hanging="1080"/>
      </w:pPr>
      <w:rPr>
        <w:rFonts w:hint="default"/>
      </w:rPr>
    </w:lvl>
    <w:lvl w:ilvl="5" w:tentative="0">
      <w:start w:val="1"/>
      <w:numFmt w:val="decimal"/>
      <w:isLgl/>
      <w:lvlText w:val="%1.%2.%3.%4.%5.%6."/>
      <w:lvlJc w:val="left"/>
      <w:pPr>
        <w:ind w:left="3240" w:hanging="108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320" w:hanging="1440"/>
      </w:pPr>
      <w:rPr>
        <w:rFonts w:hint="default"/>
      </w:rPr>
    </w:lvl>
    <w:lvl w:ilvl="8" w:tentative="0">
      <w:start w:val="1"/>
      <w:numFmt w:val="decimal"/>
      <w:isLgl/>
      <w:lvlText w:val="%1.%2.%3.%4.%5.%6.%7.%8.%9."/>
      <w:lvlJc w:val="left"/>
      <w:pPr>
        <w:ind w:left="5040" w:hanging="1800"/>
      </w:pPr>
      <w:rPr>
        <w:rFonts w:hint="default"/>
      </w:rPr>
    </w:lvl>
  </w:abstractNum>
  <w:abstractNum w:abstractNumId="39">
    <w:nsid w:val="4F466547"/>
    <w:multiLevelType w:val="multilevel"/>
    <w:tmpl w:val="4F46654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0">
    <w:nsid w:val="505D41E8"/>
    <w:multiLevelType w:val="multilevel"/>
    <w:tmpl w:val="505D41E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1">
    <w:nsid w:val="51200834"/>
    <w:multiLevelType w:val="multilevel"/>
    <w:tmpl w:val="512008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2">
    <w:nsid w:val="52041727"/>
    <w:multiLevelType w:val="multilevel"/>
    <w:tmpl w:val="5204172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3">
    <w:nsid w:val="53715986"/>
    <w:multiLevelType w:val="multilevel"/>
    <w:tmpl w:val="53715986"/>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4">
    <w:nsid w:val="5BCE2C34"/>
    <w:multiLevelType w:val="multilevel"/>
    <w:tmpl w:val="5BCE2C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5">
    <w:nsid w:val="5F406981"/>
    <w:multiLevelType w:val="multilevel"/>
    <w:tmpl w:val="5F40698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5FCA120A"/>
    <w:multiLevelType w:val="multilevel"/>
    <w:tmpl w:val="5FCA12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7">
    <w:nsid w:val="5FD4235B"/>
    <w:multiLevelType w:val="multilevel"/>
    <w:tmpl w:val="5FD4235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8">
    <w:nsid w:val="62966C48"/>
    <w:multiLevelType w:val="multilevel"/>
    <w:tmpl w:val="62966C48"/>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65C46FE7"/>
    <w:multiLevelType w:val="multilevel"/>
    <w:tmpl w:val="65C46FE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0">
    <w:nsid w:val="69DD0D18"/>
    <w:multiLevelType w:val="multilevel"/>
    <w:tmpl w:val="69DD0D1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1">
    <w:nsid w:val="6D180CE7"/>
    <w:multiLevelType w:val="multilevel"/>
    <w:tmpl w:val="6D180CE7"/>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2">
    <w:nsid w:val="6F18403F"/>
    <w:multiLevelType w:val="multilevel"/>
    <w:tmpl w:val="6F1840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3">
    <w:nsid w:val="703E3A62"/>
    <w:multiLevelType w:val="multilevel"/>
    <w:tmpl w:val="703E3A6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4">
    <w:nsid w:val="70B64BE6"/>
    <w:multiLevelType w:val="multilevel"/>
    <w:tmpl w:val="70B64BE6"/>
    <w:lvl w:ilvl="0" w:tentative="0">
      <w:start w:val="1"/>
      <w:numFmt w:val="decimal"/>
      <w:lvlText w:val="%1."/>
      <w:lvlJc w:val="left"/>
      <w:pPr>
        <w:ind w:left="540" w:hanging="540"/>
      </w:pPr>
      <w:rPr>
        <w:rFonts w:hint="default"/>
      </w:rPr>
    </w:lvl>
    <w:lvl w:ilvl="1" w:tentative="0">
      <w:start w:val="1"/>
      <w:numFmt w:val="decimal"/>
      <w:lvlText w:val="%1.%2."/>
      <w:lvlJc w:val="left"/>
      <w:pPr>
        <w:ind w:left="900" w:hanging="540"/>
      </w:pPr>
      <w:rPr>
        <w:rFonts w:hint="default"/>
      </w:rPr>
    </w:lvl>
    <w:lvl w:ilvl="2" w:tentative="0">
      <w:start w:val="2"/>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55">
    <w:nsid w:val="763F2F84"/>
    <w:multiLevelType w:val="multilevel"/>
    <w:tmpl w:val="763F2F8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6">
    <w:nsid w:val="76B85273"/>
    <w:multiLevelType w:val="multilevel"/>
    <w:tmpl w:val="76B8527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7">
    <w:nsid w:val="77473C9F"/>
    <w:multiLevelType w:val="multilevel"/>
    <w:tmpl w:val="77473C9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8">
    <w:nsid w:val="77B24AA3"/>
    <w:multiLevelType w:val="multilevel"/>
    <w:tmpl w:val="77B24AA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9">
    <w:nsid w:val="7ADD4A53"/>
    <w:multiLevelType w:val="multilevel"/>
    <w:tmpl w:val="7ADD4A53"/>
    <w:lvl w:ilvl="0" w:tentative="0">
      <w:start w:val="1"/>
      <w:numFmt w:val="bullet"/>
      <w:lvlText w:val=""/>
      <w:lvlJc w:val="left"/>
      <w:pPr>
        <w:ind w:left="720" w:hanging="36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1"/>
  </w:num>
  <w:num w:numId="2">
    <w:abstractNumId w:val="31"/>
  </w:num>
  <w:num w:numId="3">
    <w:abstractNumId w:val="42"/>
  </w:num>
  <w:num w:numId="4">
    <w:abstractNumId w:val="24"/>
  </w:num>
  <w:num w:numId="5">
    <w:abstractNumId w:val="15"/>
  </w:num>
  <w:num w:numId="6">
    <w:abstractNumId w:val="12"/>
  </w:num>
  <w:num w:numId="7">
    <w:abstractNumId w:val="54"/>
  </w:num>
  <w:num w:numId="8">
    <w:abstractNumId w:val="59"/>
  </w:num>
  <w:num w:numId="9">
    <w:abstractNumId w:val="9"/>
  </w:num>
  <w:num w:numId="10">
    <w:abstractNumId w:val="43"/>
  </w:num>
  <w:num w:numId="11">
    <w:abstractNumId w:val="58"/>
  </w:num>
  <w:num w:numId="12">
    <w:abstractNumId w:val="52"/>
  </w:num>
  <w:num w:numId="13">
    <w:abstractNumId w:val="56"/>
  </w:num>
  <w:num w:numId="14">
    <w:abstractNumId w:val="55"/>
  </w:num>
  <w:num w:numId="15">
    <w:abstractNumId w:val="1"/>
  </w:num>
  <w:num w:numId="16">
    <w:abstractNumId w:val="57"/>
  </w:num>
  <w:num w:numId="17">
    <w:abstractNumId w:val="44"/>
  </w:num>
  <w:num w:numId="18">
    <w:abstractNumId w:val="33"/>
  </w:num>
  <w:num w:numId="19">
    <w:abstractNumId w:val="26"/>
  </w:num>
  <w:num w:numId="20">
    <w:abstractNumId w:val="2"/>
  </w:num>
  <w:num w:numId="21">
    <w:abstractNumId w:val="53"/>
  </w:num>
  <w:num w:numId="22">
    <w:abstractNumId w:val="17"/>
  </w:num>
  <w:num w:numId="23">
    <w:abstractNumId w:val="13"/>
  </w:num>
  <w:num w:numId="24">
    <w:abstractNumId w:val="25"/>
  </w:num>
  <w:num w:numId="25">
    <w:abstractNumId w:val="4"/>
  </w:num>
  <w:num w:numId="26">
    <w:abstractNumId w:val="7"/>
  </w:num>
  <w:num w:numId="27">
    <w:abstractNumId w:val="6"/>
  </w:num>
  <w:num w:numId="28">
    <w:abstractNumId w:val="45"/>
  </w:num>
  <w:num w:numId="29">
    <w:abstractNumId w:val="19"/>
  </w:num>
  <w:num w:numId="30">
    <w:abstractNumId w:val="32"/>
  </w:num>
  <w:num w:numId="31">
    <w:abstractNumId w:val="46"/>
  </w:num>
  <w:num w:numId="32">
    <w:abstractNumId w:val="29"/>
  </w:num>
  <w:num w:numId="33">
    <w:abstractNumId w:val="49"/>
  </w:num>
  <w:num w:numId="34">
    <w:abstractNumId w:val="48"/>
  </w:num>
  <w:num w:numId="35">
    <w:abstractNumId w:val="51"/>
  </w:num>
  <w:num w:numId="36">
    <w:abstractNumId w:val="36"/>
  </w:num>
  <w:num w:numId="37">
    <w:abstractNumId w:val="27"/>
  </w:num>
  <w:num w:numId="38">
    <w:abstractNumId w:val="47"/>
  </w:num>
  <w:num w:numId="39">
    <w:abstractNumId w:val="50"/>
  </w:num>
  <w:num w:numId="40">
    <w:abstractNumId w:val="40"/>
  </w:num>
  <w:num w:numId="41">
    <w:abstractNumId w:val="14"/>
  </w:num>
  <w:num w:numId="42">
    <w:abstractNumId w:val="23"/>
  </w:num>
  <w:num w:numId="43">
    <w:abstractNumId w:val="39"/>
  </w:num>
  <w:num w:numId="44">
    <w:abstractNumId w:val="35"/>
  </w:num>
  <w:num w:numId="45">
    <w:abstractNumId w:val="37"/>
  </w:num>
  <w:num w:numId="46">
    <w:abstractNumId w:val="22"/>
  </w:num>
  <w:num w:numId="47">
    <w:abstractNumId w:val="28"/>
  </w:num>
  <w:num w:numId="48">
    <w:abstractNumId w:val="21"/>
  </w:num>
  <w:num w:numId="49">
    <w:abstractNumId w:val="41"/>
  </w:num>
  <w:num w:numId="50">
    <w:abstractNumId w:val="16"/>
  </w:num>
  <w:num w:numId="51">
    <w:abstractNumId w:val="0"/>
  </w:num>
  <w:num w:numId="52">
    <w:abstractNumId w:val="30"/>
  </w:num>
  <w:num w:numId="53">
    <w:abstractNumId w:val="8"/>
  </w:num>
  <w:num w:numId="54">
    <w:abstractNumId w:val="34"/>
  </w:num>
  <w:num w:numId="55">
    <w:abstractNumId w:val="20"/>
  </w:num>
  <w:num w:numId="56">
    <w:abstractNumId w:val="18"/>
  </w:num>
  <w:num w:numId="57">
    <w:abstractNumId w:val="5"/>
  </w:num>
  <w:num w:numId="58">
    <w:abstractNumId w:val="10"/>
  </w:num>
  <w:num w:numId="59">
    <w:abstractNumId w:val="3"/>
  </w:num>
  <w:num w:numId="6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404A0F"/>
    <w:rsid w:val="00000E10"/>
    <w:rsid w:val="00013623"/>
    <w:rsid w:val="0002040A"/>
    <w:rsid w:val="000208A0"/>
    <w:rsid w:val="00023636"/>
    <w:rsid w:val="00024500"/>
    <w:rsid w:val="00024E87"/>
    <w:rsid w:val="000250EF"/>
    <w:rsid w:val="000278A8"/>
    <w:rsid w:val="00030A46"/>
    <w:rsid w:val="0004025E"/>
    <w:rsid w:val="0006009A"/>
    <w:rsid w:val="000645CF"/>
    <w:rsid w:val="00080F2C"/>
    <w:rsid w:val="000820A2"/>
    <w:rsid w:val="000872CD"/>
    <w:rsid w:val="00092D07"/>
    <w:rsid w:val="00093CA3"/>
    <w:rsid w:val="00095E79"/>
    <w:rsid w:val="00096F72"/>
    <w:rsid w:val="000B2B3C"/>
    <w:rsid w:val="000B3EE3"/>
    <w:rsid w:val="000B5563"/>
    <w:rsid w:val="000B5D55"/>
    <w:rsid w:val="000B6CDD"/>
    <w:rsid w:val="000B71C9"/>
    <w:rsid w:val="000B7E97"/>
    <w:rsid w:val="000C3741"/>
    <w:rsid w:val="000D3C54"/>
    <w:rsid w:val="000E4026"/>
    <w:rsid w:val="000E48B0"/>
    <w:rsid w:val="000E4B51"/>
    <w:rsid w:val="000E5AF9"/>
    <w:rsid w:val="000E7F2C"/>
    <w:rsid w:val="000F4906"/>
    <w:rsid w:val="000F6B1D"/>
    <w:rsid w:val="000F6DCB"/>
    <w:rsid w:val="000F7B1A"/>
    <w:rsid w:val="001007D6"/>
    <w:rsid w:val="001025F6"/>
    <w:rsid w:val="00103D65"/>
    <w:rsid w:val="0010682C"/>
    <w:rsid w:val="001069BC"/>
    <w:rsid w:val="00110201"/>
    <w:rsid w:val="00111201"/>
    <w:rsid w:val="00114ABD"/>
    <w:rsid w:val="00122BBC"/>
    <w:rsid w:val="00130A15"/>
    <w:rsid w:val="00134208"/>
    <w:rsid w:val="00137BA9"/>
    <w:rsid w:val="00140F1A"/>
    <w:rsid w:val="00142A43"/>
    <w:rsid w:val="0014565A"/>
    <w:rsid w:val="00146119"/>
    <w:rsid w:val="00147C0A"/>
    <w:rsid w:val="001524EA"/>
    <w:rsid w:val="001546AE"/>
    <w:rsid w:val="00154B60"/>
    <w:rsid w:val="0016034A"/>
    <w:rsid w:val="0016547A"/>
    <w:rsid w:val="00165EC7"/>
    <w:rsid w:val="00166EE3"/>
    <w:rsid w:val="00177426"/>
    <w:rsid w:val="00184694"/>
    <w:rsid w:val="00186546"/>
    <w:rsid w:val="001934BF"/>
    <w:rsid w:val="001A03AE"/>
    <w:rsid w:val="001A22B9"/>
    <w:rsid w:val="001A6980"/>
    <w:rsid w:val="001B39A5"/>
    <w:rsid w:val="001B720B"/>
    <w:rsid w:val="001C0A0A"/>
    <w:rsid w:val="001C0FBB"/>
    <w:rsid w:val="001C2B6E"/>
    <w:rsid w:val="001D4CC3"/>
    <w:rsid w:val="001D64BE"/>
    <w:rsid w:val="001D7A4C"/>
    <w:rsid w:val="001E1F9F"/>
    <w:rsid w:val="001E5684"/>
    <w:rsid w:val="001F3ECD"/>
    <w:rsid w:val="001F7FF7"/>
    <w:rsid w:val="002058CC"/>
    <w:rsid w:val="002105AC"/>
    <w:rsid w:val="00220E4E"/>
    <w:rsid w:val="002242A6"/>
    <w:rsid w:val="0023127C"/>
    <w:rsid w:val="00231E35"/>
    <w:rsid w:val="00233A29"/>
    <w:rsid w:val="00234527"/>
    <w:rsid w:val="00236A8D"/>
    <w:rsid w:val="00237E6D"/>
    <w:rsid w:val="002473D2"/>
    <w:rsid w:val="00252FAE"/>
    <w:rsid w:val="00255D1C"/>
    <w:rsid w:val="00256818"/>
    <w:rsid w:val="00257AD0"/>
    <w:rsid w:val="00265BDE"/>
    <w:rsid w:val="00276C79"/>
    <w:rsid w:val="00281217"/>
    <w:rsid w:val="002819E9"/>
    <w:rsid w:val="0029382B"/>
    <w:rsid w:val="00294A66"/>
    <w:rsid w:val="002A3A02"/>
    <w:rsid w:val="002A5931"/>
    <w:rsid w:val="002B0973"/>
    <w:rsid w:val="002B321C"/>
    <w:rsid w:val="002B7FBA"/>
    <w:rsid w:val="002C06A0"/>
    <w:rsid w:val="002C0F0C"/>
    <w:rsid w:val="002C3DF8"/>
    <w:rsid w:val="002C740F"/>
    <w:rsid w:val="002C79F9"/>
    <w:rsid w:val="002D4A72"/>
    <w:rsid w:val="002E09DC"/>
    <w:rsid w:val="002E1136"/>
    <w:rsid w:val="002E5333"/>
    <w:rsid w:val="002E6553"/>
    <w:rsid w:val="002E68FF"/>
    <w:rsid w:val="002E6E5C"/>
    <w:rsid w:val="002F1270"/>
    <w:rsid w:val="002F2697"/>
    <w:rsid w:val="002F562A"/>
    <w:rsid w:val="003030DE"/>
    <w:rsid w:val="003052D0"/>
    <w:rsid w:val="003069AB"/>
    <w:rsid w:val="00307463"/>
    <w:rsid w:val="00311C1A"/>
    <w:rsid w:val="00325BDA"/>
    <w:rsid w:val="00327B73"/>
    <w:rsid w:val="00330BEA"/>
    <w:rsid w:val="0034556C"/>
    <w:rsid w:val="003537FC"/>
    <w:rsid w:val="003621C7"/>
    <w:rsid w:val="00363555"/>
    <w:rsid w:val="00364B50"/>
    <w:rsid w:val="00364E45"/>
    <w:rsid w:val="0037171F"/>
    <w:rsid w:val="00372520"/>
    <w:rsid w:val="00372B98"/>
    <w:rsid w:val="003807C8"/>
    <w:rsid w:val="0038101D"/>
    <w:rsid w:val="00382758"/>
    <w:rsid w:val="0039080C"/>
    <w:rsid w:val="00396A88"/>
    <w:rsid w:val="00396E2A"/>
    <w:rsid w:val="003A3320"/>
    <w:rsid w:val="003B040C"/>
    <w:rsid w:val="003B197C"/>
    <w:rsid w:val="003C5C95"/>
    <w:rsid w:val="003C7B58"/>
    <w:rsid w:val="003D585D"/>
    <w:rsid w:val="003D749C"/>
    <w:rsid w:val="003F5B57"/>
    <w:rsid w:val="003F78A7"/>
    <w:rsid w:val="004006A4"/>
    <w:rsid w:val="00404A0F"/>
    <w:rsid w:val="0041094D"/>
    <w:rsid w:val="004114C0"/>
    <w:rsid w:val="0041248E"/>
    <w:rsid w:val="00417600"/>
    <w:rsid w:val="004177FA"/>
    <w:rsid w:val="004211E5"/>
    <w:rsid w:val="00422390"/>
    <w:rsid w:val="00422787"/>
    <w:rsid w:val="00426C89"/>
    <w:rsid w:val="00426D42"/>
    <w:rsid w:val="00435177"/>
    <w:rsid w:val="00435635"/>
    <w:rsid w:val="00436FC9"/>
    <w:rsid w:val="004436BA"/>
    <w:rsid w:val="00445E50"/>
    <w:rsid w:val="004507C3"/>
    <w:rsid w:val="004523CC"/>
    <w:rsid w:val="00454874"/>
    <w:rsid w:val="0046092F"/>
    <w:rsid w:val="00461D0D"/>
    <w:rsid w:val="00466440"/>
    <w:rsid w:val="00471796"/>
    <w:rsid w:val="004768B7"/>
    <w:rsid w:val="00477E35"/>
    <w:rsid w:val="004832E4"/>
    <w:rsid w:val="00485DE6"/>
    <w:rsid w:val="004930ED"/>
    <w:rsid w:val="00496081"/>
    <w:rsid w:val="004A402B"/>
    <w:rsid w:val="004A68C5"/>
    <w:rsid w:val="004B2410"/>
    <w:rsid w:val="004B2555"/>
    <w:rsid w:val="004B2CE1"/>
    <w:rsid w:val="004B3331"/>
    <w:rsid w:val="004B63F4"/>
    <w:rsid w:val="004C0601"/>
    <w:rsid w:val="004C7A19"/>
    <w:rsid w:val="004D07EC"/>
    <w:rsid w:val="004D0CE8"/>
    <w:rsid w:val="004D3982"/>
    <w:rsid w:val="004D4360"/>
    <w:rsid w:val="004D4DE6"/>
    <w:rsid w:val="004D5FC1"/>
    <w:rsid w:val="004E68AA"/>
    <w:rsid w:val="004F0A60"/>
    <w:rsid w:val="004F2CA3"/>
    <w:rsid w:val="00513417"/>
    <w:rsid w:val="005242B6"/>
    <w:rsid w:val="005360BC"/>
    <w:rsid w:val="0054145F"/>
    <w:rsid w:val="00541B2D"/>
    <w:rsid w:val="00547C48"/>
    <w:rsid w:val="00547ECD"/>
    <w:rsid w:val="00550CA1"/>
    <w:rsid w:val="0055126A"/>
    <w:rsid w:val="005556F2"/>
    <w:rsid w:val="00555C35"/>
    <w:rsid w:val="00560617"/>
    <w:rsid w:val="00562D54"/>
    <w:rsid w:val="00566CBD"/>
    <w:rsid w:val="00566D9B"/>
    <w:rsid w:val="00571260"/>
    <w:rsid w:val="00577D13"/>
    <w:rsid w:val="005803F3"/>
    <w:rsid w:val="00585122"/>
    <w:rsid w:val="005911B1"/>
    <w:rsid w:val="005919D0"/>
    <w:rsid w:val="00591BC0"/>
    <w:rsid w:val="00594E1E"/>
    <w:rsid w:val="005A01F7"/>
    <w:rsid w:val="005A056A"/>
    <w:rsid w:val="005A2564"/>
    <w:rsid w:val="005A7A2E"/>
    <w:rsid w:val="005B004A"/>
    <w:rsid w:val="005C7213"/>
    <w:rsid w:val="005D211B"/>
    <w:rsid w:val="005D4B3B"/>
    <w:rsid w:val="005D5D6D"/>
    <w:rsid w:val="005F43C8"/>
    <w:rsid w:val="005F5926"/>
    <w:rsid w:val="005F70B8"/>
    <w:rsid w:val="00600F16"/>
    <w:rsid w:val="00600F48"/>
    <w:rsid w:val="0060169F"/>
    <w:rsid w:val="00601BE3"/>
    <w:rsid w:val="00605BED"/>
    <w:rsid w:val="0060749A"/>
    <w:rsid w:val="00614F7D"/>
    <w:rsid w:val="006161BE"/>
    <w:rsid w:val="0062308F"/>
    <w:rsid w:val="00627220"/>
    <w:rsid w:val="00636B2D"/>
    <w:rsid w:val="006421B9"/>
    <w:rsid w:val="00643DE1"/>
    <w:rsid w:val="0064729E"/>
    <w:rsid w:val="00651649"/>
    <w:rsid w:val="006518DA"/>
    <w:rsid w:val="00661E24"/>
    <w:rsid w:val="0066255C"/>
    <w:rsid w:val="006638AE"/>
    <w:rsid w:val="00666421"/>
    <w:rsid w:val="006677A6"/>
    <w:rsid w:val="00673F63"/>
    <w:rsid w:val="006743F3"/>
    <w:rsid w:val="00675F39"/>
    <w:rsid w:val="006833F6"/>
    <w:rsid w:val="006840CA"/>
    <w:rsid w:val="0068678A"/>
    <w:rsid w:val="00687FC3"/>
    <w:rsid w:val="0069455B"/>
    <w:rsid w:val="006955BD"/>
    <w:rsid w:val="00696C80"/>
    <w:rsid w:val="006979FE"/>
    <w:rsid w:val="006A53CB"/>
    <w:rsid w:val="006B154B"/>
    <w:rsid w:val="006C0457"/>
    <w:rsid w:val="006C47C4"/>
    <w:rsid w:val="006C4A69"/>
    <w:rsid w:val="006C78D1"/>
    <w:rsid w:val="006C7A8F"/>
    <w:rsid w:val="006D050E"/>
    <w:rsid w:val="006E084D"/>
    <w:rsid w:val="006E2276"/>
    <w:rsid w:val="006F1E87"/>
    <w:rsid w:val="006F3EA7"/>
    <w:rsid w:val="006F755B"/>
    <w:rsid w:val="00702BC5"/>
    <w:rsid w:val="00702CF7"/>
    <w:rsid w:val="00705FF6"/>
    <w:rsid w:val="00710BA1"/>
    <w:rsid w:val="007154C8"/>
    <w:rsid w:val="00720BEC"/>
    <w:rsid w:val="0072141B"/>
    <w:rsid w:val="00734A75"/>
    <w:rsid w:val="00734AFF"/>
    <w:rsid w:val="00734FF3"/>
    <w:rsid w:val="00736AB1"/>
    <w:rsid w:val="00737BAD"/>
    <w:rsid w:val="007451CA"/>
    <w:rsid w:val="00750B2F"/>
    <w:rsid w:val="00757B41"/>
    <w:rsid w:val="00757D21"/>
    <w:rsid w:val="0076186B"/>
    <w:rsid w:val="007670F0"/>
    <w:rsid w:val="00767C3C"/>
    <w:rsid w:val="007748D0"/>
    <w:rsid w:val="007756F0"/>
    <w:rsid w:val="00785533"/>
    <w:rsid w:val="007871F9"/>
    <w:rsid w:val="007872D4"/>
    <w:rsid w:val="00797E16"/>
    <w:rsid w:val="007A12AC"/>
    <w:rsid w:val="007A192B"/>
    <w:rsid w:val="007A32D6"/>
    <w:rsid w:val="007A4904"/>
    <w:rsid w:val="007A709E"/>
    <w:rsid w:val="007B1409"/>
    <w:rsid w:val="007B381B"/>
    <w:rsid w:val="007E1355"/>
    <w:rsid w:val="007F033E"/>
    <w:rsid w:val="007F1A5A"/>
    <w:rsid w:val="007F775A"/>
    <w:rsid w:val="007F7AED"/>
    <w:rsid w:val="007F7F95"/>
    <w:rsid w:val="008017D7"/>
    <w:rsid w:val="00804385"/>
    <w:rsid w:val="00810AA8"/>
    <w:rsid w:val="008114E5"/>
    <w:rsid w:val="00811891"/>
    <w:rsid w:val="00814D14"/>
    <w:rsid w:val="008217EA"/>
    <w:rsid w:val="00824A0E"/>
    <w:rsid w:val="00824B66"/>
    <w:rsid w:val="00827F5D"/>
    <w:rsid w:val="0084266E"/>
    <w:rsid w:val="00842C50"/>
    <w:rsid w:val="00866E53"/>
    <w:rsid w:val="008800C8"/>
    <w:rsid w:val="00882782"/>
    <w:rsid w:val="00883067"/>
    <w:rsid w:val="00884E93"/>
    <w:rsid w:val="00886AC8"/>
    <w:rsid w:val="00893778"/>
    <w:rsid w:val="008971DB"/>
    <w:rsid w:val="008A1E9E"/>
    <w:rsid w:val="008B05D9"/>
    <w:rsid w:val="008B11A3"/>
    <w:rsid w:val="008B27A7"/>
    <w:rsid w:val="008B3405"/>
    <w:rsid w:val="008B3D31"/>
    <w:rsid w:val="008B46BF"/>
    <w:rsid w:val="008B65AB"/>
    <w:rsid w:val="008C0549"/>
    <w:rsid w:val="008C32D2"/>
    <w:rsid w:val="008C3D27"/>
    <w:rsid w:val="008C5348"/>
    <w:rsid w:val="008C5C83"/>
    <w:rsid w:val="008D6632"/>
    <w:rsid w:val="008E5579"/>
    <w:rsid w:val="008E59C9"/>
    <w:rsid w:val="008E776D"/>
    <w:rsid w:val="008F0072"/>
    <w:rsid w:val="008F22DE"/>
    <w:rsid w:val="009035D1"/>
    <w:rsid w:val="0091121D"/>
    <w:rsid w:val="00917621"/>
    <w:rsid w:val="00922353"/>
    <w:rsid w:val="00924ED0"/>
    <w:rsid w:val="009457F1"/>
    <w:rsid w:val="009521AB"/>
    <w:rsid w:val="00952F97"/>
    <w:rsid w:val="009626A3"/>
    <w:rsid w:val="009627E5"/>
    <w:rsid w:val="009641AE"/>
    <w:rsid w:val="009657BC"/>
    <w:rsid w:val="009838E2"/>
    <w:rsid w:val="00984380"/>
    <w:rsid w:val="00992D5D"/>
    <w:rsid w:val="0099391C"/>
    <w:rsid w:val="009957CD"/>
    <w:rsid w:val="009A2643"/>
    <w:rsid w:val="009A6630"/>
    <w:rsid w:val="009B43EE"/>
    <w:rsid w:val="009C0E7A"/>
    <w:rsid w:val="009D248E"/>
    <w:rsid w:val="009D2B84"/>
    <w:rsid w:val="009D60C0"/>
    <w:rsid w:val="009E0EFD"/>
    <w:rsid w:val="009E1DD3"/>
    <w:rsid w:val="009E201E"/>
    <w:rsid w:val="009F775A"/>
    <w:rsid w:val="00A0681B"/>
    <w:rsid w:val="00A12FFC"/>
    <w:rsid w:val="00A15867"/>
    <w:rsid w:val="00A15C17"/>
    <w:rsid w:val="00A15FB8"/>
    <w:rsid w:val="00A17AA4"/>
    <w:rsid w:val="00A23679"/>
    <w:rsid w:val="00A24A01"/>
    <w:rsid w:val="00A266DC"/>
    <w:rsid w:val="00A324E4"/>
    <w:rsid w:val="00A331D0"/>
    <w:rsid w:val="00A34F60"/>
    <w:rsid w:val="00A35675"/>
    <w:rsid w:val="00A36AB7"/>
    <w:rsid w:val="00A4220F"/>
    <w:rsid w:val="00A4349B"/>
    <w:rsid w:val="00A4625D"/>
    <w:rsid w:val="00A51262"/>
    <w:rsid w:val="00A5310A"/>
    <w:rsid w:val="00A55282"/>
    <w:rsid w:val="00A617D5"/>
    <w:rsid w:val="00A62075"/>
    <w:rsid w:val="00A64F79"/>
    <w:rsid w:val="00A65E20"/>
    <w:rsid w:val="00A70F64"/>
    <w:rsid w:val="00A819D0"/>
    <w:rsid w:val="00A831ED"/>
    <w:rsid w:val="00A84802"/>
    <w:rsid w:val="00A85A1D"/>
    <w:rsid w:val="00A861E6"/>
    <w:rsid w:val="00A87C96"/>
    <w:rsid w:val="00A91583"/>
    <w:rsid w:val="00A930E1"/>
    <w:rsid w:val="00A95A65"/>
    <w:rsid w:val="00AA2DF4"/>
    <w:rsid w:val="00AC3764"/>
    <w:rsid w:val="00AC486F"/>
    <w:rsid w:val="00AC7BEB"/>
    <w:rsid w:val="00AD47DB"/>
    <w:rsid w:val="00AD511E"/>
    <w:rsid w:val="00AE46E4"/>
    <w:rsid w:val="00AE54D4"/>
    <w:rsid w:val="00B03878"/>
    <w:rsid w:val="00B04B16"/>
    <w:rsid w:val="00B13CFD"/>
    <w:rsid w:val="00B150C6"/>
    <w:rsid w:val="00B151DE"/>
    <w:rsid w:val="00B22D26"/>
    <w:rsid w:val="00B25F49"/>
    <w:rsid w:val="00B30E5A"/>
    <w:rsid w:val="00B33810"/>
    <w:rsid w:val="00B47394"/>
    <w:rsid w:val="00B47E55"/>
    <w:rsid w:val="00B50449"/>
    <w:rsid w:val="00B53978"/>
    <w:rsid w:val="00B53EB9"/>
    <w:rsid w:val="00B62DAE"/>
    <w:rsid w:val="00B67D00"/>
    <w:rsid w:val="00B70562"/>
    <w:rsid w:val="00B70AA5"/>
    <w:rsid w:val="00B73722"/>
    <w:rsid w:val="00B75843"/>
    <w:rsid w:val="00B75D01"/>
    <w:rsid w:val="00B803C7"/>
    <w:rsid w:val="00B855B5"/>
    <w:rsid w:val="00B86BAC"/>
    <w:rsid w:val="00B874AC"/>
    <w:rsid w:val="00B90DE9"/>
    <w:rsid w:val="00B940A0"/>
    <w:rsid w:val="00B94355"/>
    <w:rsid w:val="00BA6444"/>
    <w:rsid w:val="00BA7BDB"/>
    <w:rsid w:val="00BB26B2"/>
    <w:rsid w:val="00BB653B"/>
    <w:rsid w:val="00BD01BA"/>
    <w:rsid w:val="00BD3D30"/>
    <w:rsid w:val="00BD44B3"/>
    <w:rsid w:val="00BD5745"/>
    <w:rsid w:val="00BD714C"/>
    <w:rsid w:val="00BE5AB8"/>
    <w:rsid w:val="00BF01FA"/>
    <w:rsid w:val="00BF3D5C"/>
    <w:rsid w:val="00BF4691"/>
    <w:rsid w:val="00C10B69"/>
    <w:rsid w:val="00C11CE0"/>
    <w:rsid w:val="00C16430"/>
    <w:rsid w:val="00C200F1"/>
    <w:rsid w:val="00C2246E"/>
    <w:rsid w:val="00C241E2"/>
    <w:rsid w:val="00C25237"/>
    <w:rsid w:val="00C261A0"/>
    <w:rsid w:val="00C26EEB"/>
    <w:rsid w:val="00C32181"/>
    <w:rsid w:val="00C32EAE"/>
    <w:rsid w:val="00C33B5A"/>
    <w:rsid w:val="00C344EA"/>
    <w:rsid w:val="00C34EE7"/>
    <w:rsid w:val="00C35618"/>
    <w:rsid w:val="00C3591F"/>
    <w:rsid w:val="00C35A07"/>
    <w:rsid w:val="00C35D55"/>
    <w:rsid w:val="00C430FE"/>
    <w:rsid w:val="00C4641C"/>
    <w:rsid w:val="00C465C5"/>
    <w:rsid w:val="00C4772F"/>
    <w:rsid w:val="00C54DDF"/>
    <w:rsid w:val="00C62D6F"/>
    <w:rsid w:val="00C669E0"/>
    <w:rsid w:val="00C72882"/>
    <w:rsid w:val="00C80F66"/>
    <w:rsid w:val="00C81264"/>
    <w:rsid w:val="00C818C0"/>
    <w:rsid w:val="00C82EAC"/>
    <w:rsid w:val="00C83FBE"/>
    <w:rsid w:val="00C84F2F"/>
    <w:rsid w:val="00C86A6C"/>
    <w:rsid w:val="00C86D4B"/>
    <w:rsid w:val="00C95577"/>
    <w:rsid w:val="00C9623F"/>
    <w:rsid w:val="00C9713B"/>
    <w:rsid w:val="00CA3D45"/>
    <w:rsid w:val="00CA4361"/>
    <w:rsid w:val="00CA4724"/>
    <w:rsid w:val="00CA6C79"/>
    <w:rsid w:val="00CB2188"/>
    <w:rsid w:val="00CB2E13"/>
    <w:rsid w:val="00CB33B8"/>
    <w:rsid w:val="00CB458A"/>
    <w:rsid w:val="00CB7870"/>
    <w:rsid w:val="00CC0C3A"/>
    <w:rsid w:val="00CC428D"/>
    <w:rsid w:val="00CC5CBA"/>
    <w:rsid w:val="00CC78B3"/>
    <w:rsid w:val="00CD54BB"/>
    <w:rsid w:val="00CE01BF"/>
    <w:rsid w:val="00CF1445"/>
    <w:rsid w:val="00CF1965"/>
    <w:rsid w:val="00CF65A4"/>
    <w:rsid w:val="00D00311"/>
    <w:rsid w:val="00D01CE8"/>
    <w:rsid w:val="00D03F38"/>
    <w:rsid w:val="00D078AD"/>
    <w:rsid w:val="00D15BAB"/>
    <w:rsid w:val="00D17921"/>
    <w:rsid w:val="00D209A8"/>
    <w:rsid w:val="00D2148E"/>
    <w:rsid w:val="00D231FF"/>
    <w:rsid w:val="00D249F6"/>
    <w:rsid w:val="00D24B79"/>
    <w:rsid w:val="00D25564"/>
    <w:rsid w:val="00D261F8"/>
    <w:rsid w:val="00D347DF"/>
    <w:rsid w:val="00D35B13"/>
    <w:rsid w:val="00D3699B"/>
    <w:rsid w:val="00D40242"/>
    <w:rsid w:val="00D41508"/>
    <w:rsid w:val="00D45717"/>
    <w:rsid w:val="00D52A1A"/>
    <w:rsid w:val="00D554B9"/>
    <w:rsid w:val="00D60313"/>
    <w:rsid w:val="00D60560"/>
    <w:rsid w:val="00D7241E"/>
    <w:rsid w:val="00D73B68"/>
    <w:rsid w:val="00D77243"/>
    <w:rsid w:val="00D80974"/>
    <w:rsid w:val="00D84B8A"/>
    <w:rsid w:val="00D84EDC"/>
    <w:rsid w:val="00D86875"/>
    <w:rsid w:val="00D8765A"/>
    <w:rsid w:val="00DA7D13"/>
    <w:rsid w:val="00DB150E"/>
    <w:rsid w:val="00DB3A34"/>
    <w:rsid w:val="00DC0D17"/>
    <w:rsid w:val="00DC6C88"/>
    <w:rsid w:val="00DC7E21"/>
    <w:rsid w:val="00DD2E76"/>
    <w:rsid w:val="00DD794D"/>
    <w:rsid w:val="00DE0A7D"/>
    <w:rsid w:val="00DE0CC7"/>
    <w:rsid w:val="00DE2DEB"/>
    <w:rsid w:val="00DE3A43"/>
    <w:rsid w:val="00DE745C"/>
    <w:rsid w:val="00E03310"/>
    <w:rsid w:val="00E203E0"/>
    <w:rsid w:val="00E212A9"/>
    <w:rsid w:val="00E30ACF"/>
    <w:rsid w:val="00E31840"/>
    <w:rsid w:val="00E3192F"/>
    <w:rsid w:val="00E434D3"/>
    <w:rsid w:val="00E43B47"/>
    <w:rsid w:val="00E43DA7"/>
    <w:rsid w:val="00E47E2B"/>
    <w:rsid w:val="00E54857"/>
    <w:rsid w:val="00E550F6"/>
    <w:rsid w:val="00E62306"/>
    <w:rsid w:val="00E62C09"/>
    <w:rsid w:val="00E64674"/>
    <w:rsid w:val="00E66732"/>
    <w:rsid w:val="00E85382"/>
    <w:rsid w:val="00E86BE2"/>
    <w:rsid w:val="00E90172"/>
    <w:rsid w:val="00E915B3"/>
    <w:rsid w:val="00E92C38"/>
    <w:rsid w:val="00E942C1"/>
    <w:rsid w:val="00EA062E"/>
    <w:rsid w:val="00EA1431"/>
    <w:rsid w:val="00EA1756"/>
    <w:rsid w:val="00EA2133"/>
    <w:rsid w:val="00EA6C6F"/>
    <w:rsid w:val="00EA747C"/>
    <w:rsid w:val="00EA74AF"/>
    <w:rsid w:val="00EB1F20"/>
    <w:rsid w:val="00EB3FFA"/>
    <w:rsid w:val="00EB537A"/>
    <w:rsid w:val="00EC29F1"/>
    <w:rsid w:val="00EC3088"/>
    <w:rsid w:val="00EC534F"/>
    <w:rsid w:val="00ED3D57"/>
    <w:rsid w:val="00ED4A62"/>
    <w:rsid w:val="00ED6F50"/>
    <w:rsid w:val="00EE3182"/>
    <w:rsid w:val="00EE444E"/>
    <w:rsid w:val="00EE6295"/>
    <w:rsid w:val="00EE6676"/>
    <w:rsid w:val="00EF5E44"/>
    <w:rsid w:val="00EF607B"/>
    <w:rsid w:val="00F00DB1"/>
    <w:rsid w:val="00F1100D"/>
    <w:rsid w:val="00F12FB2"/>
    <w:rsid w:val="00F14FE0"/>
    <w:rsid w:val="00F17B07"/>
    <w:rsid w:val="00F17B37"/>
    <w:rsid w:val="00F24896"/>
    <w:rsid w:val="00F344E6"/>
    <w:rsid w:val="00F41408"/>
    <w:rsid w:val="00F4508A"/>
    <w:rsid w:val="00F55E3C"/>
    <w:rsid w:val="00F60878"/>
    <w:rsid w:val="00F61664"/>
    <w:rsid w:val="00F61719"/>
    <w:rsid w:val="00F63D4D"/>
    <w:rsid w:val="00F65F1C"/>
    <w:rsid w:val="00F6625A"/>
    <w:rsid w:val="00F7202F"/>
    <w:rsid w:val="00F73CE0"/>
    <w:rsid w:val="00F818A1"/>
    <w:rsid w:val="00F81EAF"/>
    <w:rsid w:val="00F82E62"/>
    <w:rsid w:val="00F900A9"/>
    <w:rsid w:val="00F92C45"/>
    <w:rsid w:val="00FA4B54"/>
    <w:rsid w:val="00FA642A"/>
    <w:rsid w:val="00FB0A58"/>
    <w:rsid w:val="00FB5FDD"/>
    <w:rsid w:val="00FB7982"/>
    <w:rsid w:val="00FC1C2B"/>
    <w:rsid w:val="00FC1E75"/>
    <w:rsid w:val="00FC2996"/>
    <w:rsid w:val="00FC4718"/>
    <w:rsid w:val="00FC6E7C"/>
    <w:rsid w:val="00FD1542"/>
    <w:rsid w:val="00FD1C32"/>
    <w:rsid w:val="00FD48C5"/>
    <w:rsid w:val="00FD4DBA"/>
    <w:rsid w:val="00FE0B5C"/>
    <w:rsid w:val="00FE23C9"/>
    <w:rsid w:val="00FF07B2"/>
    <w:rsid w:val="00FF1F8B"/>
    <w:rsid w:val="00FF7569"/>
    <w:rsid w:val="03084B75"/>
    <w:rsid w:val="39664CDB"/>
    <w:rsid w:val="55CC675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Calibri" w:cs="Times New Roman"/>
      <w:sz w:val="28"/>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basedOn w:val="2"/>
    <w:semiHidden/>
    <w:unhideWhenUsed/>
    <w:qFormat/>
    <w:uiPriority w:val="99"/>
    <w:rPr>
      <w:vertAlign w:val="superscript"/>
    </w:rPr>
  </w:style>
  <w:style w:type="character" w:styleId="5">
    <w:name w:val="Hyperlink"/>
    <w:unhideWhenUsed/>
    <w:qFormat/>
    <w:uiPriority w:val="99"/>
    <w:rPr>
      <w:color w:val="0563C1"/>
      <w:u w:val="single"/>
    </w:rPr>
  </w:style>
  <w:style w:type="character" w:styleId="6">
    <w:name w:val="Strong"/>
    <w:qFormat/>
    <w:uiPriority w:val="22"/>
    <w:rPr>
      <w:b/>
      <w:bCs/>
    </w:rPr>
  </w:style>
  <w:style w:type="paragraph" w:styleId="7">
    <w:name w:val="Balloon Text"/>
    <w:basedOn w:val="1"/>
    <w:link w:val="25"/>
    <w:semiHidden/>
    <w:unhideWhenUsed/>
    <w:qFormat/>
    <w:uiPriority w:val="99"/>
    <w:pPr>
      <w:spacing w:after="0" w:line="240" w:lineRule="auto"/>
    </w:pPr>
    <w:rPr>
      <w:rFonts w:ascii="Tahoma" w:hAnsi="Tahoma" w:cs="Tahoma"/>
      <w:sz w:val="16"/>
      <w:szCs w:val="16"/>
    </w:rPr>
  </w:style>
  <w:style w:type="paragraph" w:styleId="8">
    <w:name w:val="footnote text"/>
    <w:basedOn w:val="1"/>
    <w:link w:val="30"/>
    <w:semiHidden/>
    <w:unhideWhenUsed/>
    <w:qFormat/>
    <w:uiPriority w:val="99"/>
    <w:pPr>
      <w:spacing w:after="0" w:line="240" w:lineRule="auto"/>
    </w:pPr>
    <w:rPr>
      <w:rFonts w:asciiTheme="minorHAnsi" w:hAnsiTheme="minorHAnsi" w:eastAsiaTheme="minorHAnsi" w:cstheme="minorBidi"/>
      <w:sz w:val="20"/>
      <w:szCs w:val="20"/>
    </w:rPr>
  </w:style>
  <w:style w:type="paragraph" w:styleId="9">
    <w:name w:val="header"/>
    <w:basedOn w:val="1"/>
    <w:link w:val="20"/>
    <w:unhideWhenUsed/>
    <w:qFormat/>
    <w:uiPriority w:val="99"/>
    <w:pPr>
      <w:tabs>
        <w:tab w:val="center" w:pos="4677"/>
        <w:tab w:val="right" w:pos="9355"/>
      </w:tabs>
    </w:pPr>
  </w:style>
  <w:style w:type="paragraph" w:styleId="10">
    <w:name w:val="footer"/>
    <w:basedOn w:val="1"/>
    <w:link w:val="21"/>
    <w:unhideWhenUsed/>
    <w:qFormat/>
    <w:uiPriority w:val="99"/>
    <w:pPr>
      <w:tabs>
        <w:tab w:val="center" w:pos="4677"/>
        <w:tab w:val="right" w:pos="9355"/>
      </w:tabs>
    </w:pPr>
  </w:style>
  <w:style w:type="paragraph" w:styleId="11">
    <w:name w:val="Normal (Web)"/>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table" w:styleId="12">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34"/>
    <w:pPr>
      <w:ind w:left="720"/>
      <w:contextualSpacing/>
    </w:pPr>
  </w:style>
  <w:style w:type="paragraph" w:customStyle="1" w:styleId="14">
    <w:name w:val="Стиль5"/>
    <w:basedOn w:val="1"/>
    <w:link w:val="15"/>
    <w:qFormat/>
    <w:uiPriority w:val="0"/>
    <w:pPr>
      <w:keepNext/>
      <w:spacing w:before="120" w:after="120" w:line="240" w:lineRule="auto"/>
      <w:jc w:val="center"/>
      <w:outlineLvl w:val="2"/>
    </w:pPr>
    <w:rPr>
      <w:rFonts w:ascii="Times New Roman" w:hAnsi="Times New Roman" w:eastAsia="Times New Roman"/>
      <w:b/>
      <w:bCs/>
      <w:sz w:val="24"/>
      <w:szCs w:val="24"/>
    </w:rPr>
  </w:style>
  <w:style w:type="character" w:customStyle="1" w:styleId="15">
    <w:name w:val="Стиль5 Знак"/>
    <w:link w:val="14"/>
    <w:qFormat/>
    <w:uiPriority w:val="0"/>
    <w:rPr>
      <w:rFonts w:ascii="Times New Roman" w:hAnsi="Times New Roman" w:eastAsia="Times New Roman" w:cs="Times New Roman"/>
      <w:b/>
      <w:bCs/>
      <w:sz w:val="24"/>
      <w:szCs w:val="24"/>
    </w:rPr>
  </w:style>
  <w:style w:type="paragraph" w:customStyle="1" w:styleId="16">
    <w:name w:val="ConsPlusNormal"/>
    <w:qFormat/>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table" w:customStyle="1" w:styleId="17">
    <w:name w:val="Сетка таблицы1"/>
    <w:basedOn w:val="3"/>
    <w:qFormat/>
    <w:uiPriority w:val="5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Стиль2"/>
    <w:basedOn w:val="1"/>
    <w:link w:val="19"/>
    <w:qFormat/>
    <w:uiPriority w:val="0"/>
    <w:pPr>
      <w:spacing w:after="0" w:line="240" w:lineRule="auto"/>
      <w:ind w:right="141"/>
      <w:jc w:val="center"/>
    </w:pPr>
    <w:rPr>
      <w:rFonts w:ascii="Times New Roman" w:hAnsi="Times New Roman" w:eastAsia="Times New Roman"/>
      <w:b/>
      <w:i/>
      <w:szCs w:val="28"/>
    </w:rPr>
  </w:style>
  <w:style w:type="character" w:customStyle="1" w:styleId="19">
    <w:name w:val="Стиль2 Знак"/>
    <w:link w:val="18"/>
    <w:qFormat/>
    <w:uiPriority w:val="0"/>
    <w:rPr>
      <w:rFonts w:ascii="Times New Roman" w:hAnsi="Times New Roman" w:eastAsia="Times New Roman" w:cs="Times New Roman"/>
      <w:b/>
      <w:i/>
      <w:sz w:val="28"/>
      <w:szCs w:val="28"/>
    </w:rPr>
  </w:style>
  <w:style w:type="character" w:customStyle="1" w:styleId="20">
    <w:name w:val="Верхний колонтитул Знак"/>
    <w:basedOn w:val="2"/>
    <w:link w:val="9"/>
    <w:qFormat/>
    <w:uiPriority w:val="99"/>
    <w:rPr>
      <w:rFonts w:ascii="Calibri" w:hAnsi="Calibri" w:eastAsia="Calibri" w:cs="Times New Roman"/>
      <w:sz w:val="28"/>
    </w:rPr>
  </w:style>
  <w:style w:type="character" w:customStyle="1" w:styleId="21">
    <w:name w:val="Нижний колонтитул Знак"/>
    <w:basedOn w:val="2"/>
    <w:link w:val="10"/>
    <w:qFormat/>
    <w:uiPriority w:val="99"/>
    <w:rPr>
      <w:rFonts w:ascii="Calibri" w:hAnsi="Calibri" w:eastAsia="Calibri" w:cs="Times New Roman"/>
      <w:sz w:val="28"/>
    </w:rPr>
  </w:style>
  <w:style w:type="paragraph" w:customStyle="1" w:styleId="22">
    <w:name w:val="Paragraph Style"/>
    <w:qFormat/>
    <w:uiPriority w:val="0"/>
    <w:pPr>
      <w:autoSpaceDE w:val="0"/>
      <w:autoSpaceDN w:val="0"/>
      <w:adjustRightInd w:val="0"/>
      <w:spacing w:after="0" w:line="240" w:lineRule="auto"/>
    </w:pPr>
    <w:rPr>
      <w:rFonts w:ascii="Arial" w:hAnsi="Arial" w:eastAsia="Calibri" w:cs="Arial"/>
      <w:sz w:val="24"/>
      <w:szCs w:val="24"/>
      <w:lang w:val="ru-RU" w:eastAsia="en-US" w:bidi="ar-SA"/>
    </w:rPr>
  </w:style>
  <w:style w:type="table" w:customStyle="1" w:styleId="23">
    <w:name w:val="Сетка таблицы11"/>
    <w:basedOn w:val="3"/>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
    <w:name w:val="Сетка таблицы2"/>
    <w:basedOn w:val="3"/>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
    <w:name w:val="Текст выноски Знак"/>
    <w:basedOn w:val="2"/>
    <w:link w:val="7"/>
    <w:semiHidden/>
    <w:qFormat/>
    <w:uiPriority w:val="99"/>
    <w:rPr>
      <w:rFonts w:ascii="Tahoma" w:hAnsi="Tahoma" w:eastAsia="Calibri" w:cs="Tahoma"/>
      <w:sz w:val="16"/>
      <w:szCs w:val="16"/>
    </w:rPr>
  </w:style>
  <w:style w:type="character" w:customStyle="1" w:styleId="26">
    <w:name w:val="apple-converted-space"/>
    <w:qFormat/>
    <w:uiPriority w:val="0"/>
  </w:style>
  <w:style w:type="table" w:customStyle="1" w:styleId="27">
    <w:name w:val="Таблица-сетка 4 — акцент 11"/>
    <w:basedOn w:val="3"/>
    <w:qFormat/>
    <w:uiPriority w:val="49"/>
    <w:pPr>
      <w:spacing w:after="0" w:line="240" w:lineRule="auto"/>
    </w:pPr>
    <w:rPr>
      <w:rFonts w:ascii="Calibri" w:hAnsi="Calibri" w:eastAsia="Times New Roman" w:cs="Times New Roman"/>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cBorders>
        <w:shd w:val="clear" w:color="auto" w:fill="5B9BD5"/>
      </w:tcPr>
    </w:tblStylePr>
    <w:tblStylePr w:type="lastRow">
      <w:rPr>
        <w:b/>
        <w:bCs/>
      </w:rPr>
      <w:tcPr>
        <w:tcBorders>
          <w:top w:val="double" w:color="5B9BD5" w:sz="4" w:space="0"/>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28">
    <w:name w:val="Таблица-сетка 4 — акцент 111"/>
    <w:basedOn w:val="3"/>
    <w:qFormat/>
    <w:uiPriority w:val="49"/>
    <w:pPr>
      <w:spacing w:after="0" w:line="240" w:lineRule="auto"/>
    </w:pPr>
    <w:rPr>
      <w:rFonts w:ascii="Calibri" w:hAnsi="Calibri" w:eastAsia="Times New Roman" w:cs="Times New Roman"/>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cBorders>
        <w:shd w:val="clear" w:color="auto" w:fill="5B9BD5"/>
      </w:tcPr>
    </w:tblStylePr>
    <w:tblStylePr w:type="lastRow">
      <w:rPr>
        <w:b/>
        <w:bCs/>
      </w:rPr>
      <w:tcPr>
        <w:tcBorders>
          <w:top w:val="double" w:color="5B9BD5" w:sz="4" w:space="0"/>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29">
    <w:name w:val="Таблица-сетка 4 — акцент 112"/>
    <w:basedOn w:val="3"/>
    <w:qFormat/>
    <w:uiPriority w:val="49"/>
    <w:pPr>
      <w:spacing w:after="0" w:line="240" w:lineRule="auto"/>
    </w:pPr>
    <w:rPr>
      <w:rFonts w:ascii="Calibri" w:hAnsi="Calibri" w:eastAsia="Times New Roman" w:cs="Times New Roman"/>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CellMar>
        <w:top w:w="0" w:type="dxa"/>
        <w:left w:w="108" w:type="dxa"/>
        <w:bottom w:w="0" w:type="dxa"/>
        <w:right w:w="108" w:type="dxa"/>
      </w:tblCellMar>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cBorders>
        <w:shd w:val="clear" w:color="auto" w:fill="5B9BD5"/>
      </w:tcPr>
    </w:tblStylePr>
    <w:tblStylePr w:type="lastRow">
      <w:rPr>
        <w:b/>
        <w:bCs/>
      </w:rPr>
      <w:tcPr>
        <w:tcBorders>
          <w:top w:val="double" w:color="5B9BD5" w:sz="4" w:space="0"/>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character" w:customStyle="1" w:styleId="30">
    <w:name w:val="Текст сноски Знак"/>
    <w:basedOn w:val="2"/>
    <w:link w:val="8"/>
    <w:semiHidden/>
    <w:qFormat/>
    <w:uiPriority w:val="99"/>
    <w:rPr>
      <w:sz w:val="20"/>
      <w:szCs w:val="20"/>
    </w:rPr>
  </w:style>
  <w:style w:type="character" w:customStyle="1" w:styleId="31">
    <w:name w:val="Unresolved Mention"/>
    <w:basedOn w:val="2"/>
    <w:semiHidden/>
    <w:unhideWhenUsed/>
    <w:qFormat/>
    <w:uiPriority w:val="99"/>
    <w:rPr>
      <w:color w:val="605E5C"/>
      <w:shd w:val="clear" w:color="auto" w:fill="E1DFDD"/>
    </w:rPr>
  </w:style>
  <w:style w:type="character" w:customStyle="1" w:styleId="32">
    <w:name w:val="c2"/>
    <w:basedOn w:val="2"/>
    <w:qFormat/>
    <w:uiPriority w:val="0"/>
  </w:style>
  <w:style w:type="paragraph" w:styleId="33">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7C7BC-F73A-49B6-A438-A70704DB5E6F}">
  <ds:schemaRefs/>
</ds:datastoreItem>
</file>

<file path=docProps/app.xml><?xml version="1.0" encoding="utf-8"?>
<Properties xmlns="http://schemas.openxmlformats.org/officeDocument/2006/extended-properties" xmlns:vt="http://schemas.openxmlformats.org/officeDocument/2006/docPropsVTypes">
  <Template>Normal</Template>
  <Pages>41</Pages>
  <Words>12650</Words>
  <Characters>72107</Characters>
  <Lines>600</Lines>
  <Paragraphs>169</Paragraphs>
  <TotalTime>0</TotalTime>
  <ScaleCrop>false</ScaleCrop>
  <LinksUpToDate>false</LinksUpToDate>
  <CharactersWithSpaces>84588</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2023-03-28T07:43:00Z</dcterms:created>
  <dc:creator>Королёва Марина</dc:creator>
  <cp:lastModifiedBy>Елена Еремеева</cp:lastModifiedBy>
  <cp:lastPrinted>2023-08-21T04:46:00Z</cp:lastPrinted>
  <dcterms:modified xsi:type="dcterms:W3CDTF">2025-10-28T15:01:54Z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9D63035E27124F80B54010764194FF1A_12</vt:lpwstr>
  </property>
</Properties>
</file>